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44402" w14:textId="77777777" w:rsidR="001765E5" w:rsidRDefault="001765E5" w:rsidP="001765E5">
      <w:pPr>
        <w:spacing w:line="360" w:lineRule="auto"/>
        <w:rPr>
          <w:rFonts w:ascii="Times New Roman" w:eastAsia="黑体" w:hAnsi="Times New Roman" w:hint="eastAsia"/>
          <w:sz w:val="32"/>
        </w:rPr>
      </w:pPr>
      <w:r>
        <w:rPr>
          <w:rFonts w:ascii="Times New Roman" w:eastAsia="黑体" w:hAnsi="Times New Roman"/>
          <w:sz w:val="32"/>
        </w:rPr>
        <w:t>附件</w:t>
      </w:r>
      <w:r>
        <w:rPr>
          <w:rFonts w:ascii="Times New Roman" w:eastAsia="黑体" w:hAnsi="Times New Roman" w:hint="eastAsia"/>
          <w:sz w:val="32"/>
        </w:rPr>
        <w:t>2</w:t>
      </w:r>
    </w:p>
    <w:p w14:paraId="1111DF11" w14:textId="77777777" w:rsidR="001765E5" w:rsidRDefault="001765E5" w:rsidP="001765E5">
      <w:pPr>
        <w:spacing w:line="360" w:lineRule="auto"/>
        <w:jc w:val="center"/>
        <w:rPr>
          <w:rFonts w:ascii="Times New Roman" w:eastAsia="方正小标宋简体" w:hAnsi="Times New Roman" w:hint="eastAsia"/>
          <w:bCs/>
          <w:kern w:val="0"/>
          <w:sz w:val="36"/>
          <w:szCs w:val="44"/>
        </w:rPr>
      </w:pPr>
      <w:r>
        <w:rPr>
          <w:rFonts w:ascii="Times New Roman" w:eastAsia="方正小标宋简体" w:hAnsi="Times New Roman"/>
          <w:bCs/>
          <w:kern w:val="0"/>
          <w:sz w:val="36"/>
          <w:szCs w:val="44"/>
        </w:rPr>
        <w:t>12328</w:t>
      </w:r>
      <w:r>
        <w:rPr>
          <w:rFonts w:ascii="Times New Roman" w:eastAsia="方正小标宋简体" w:hAnsi="Times New Roman"/>
          <w:bCs/>
          <w:kern w:val="0"/>
          <w:sz w:val="36"/>
          <w:szCs w:val="44"/>
        </w:rPr>
        <w:t>热线评分</w:t>
      </w:r>
      <w:r>
        <w:rPr>
          <w:rFonts w:ascii="Times New Roman" w:eastAsia="方正小标宋简体" w:hAnsi="Times New Roman" w:hint="eastAsia"/>
          <w:bCs/>
          <w:kern w:val="0"/>
          <w:sz w:val="36"/>
          <w:szCs w:val="44"/>
        </w:rPr>
        <w:t>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0"/>
        <w:gridCol w:w="2610"/>
        <w:gridCol w:w="725"/>
        <w:gridCol w:w="9568"/>
      </w:tblGrid>
      <w:tr w:rsidR="001765E5" w14:paraId="0D31E186" w14:textId="77777777" w:rsidTr="00E036A4">
        <w:trPr>
          <w:trHeight w:val="481"/>
          <w:tblHeader/>
        </w:trPr>
        <w:tc>
          <w:tcPr>
            <w:tcW w:w="1270" w:type="dxa"/>
            <w:tcBorders>
              <w:top w:val="single" w:sz="4" w:space="0" w:color="auto"/>
              <w:left w:val="single" w:sz="4" w:space="0" w:color="auto"/>
              <w:bottom w:val="single" w:sz="4" w:space="0" w:color="auto"/>
              <w:right w:val="single" w:sz="4" w:space="0" w:color="auto"/>
            </w:tcBorders>
            <w:vAlign w:val="center"/>
          </w:tcPr>
          <w:p w14:paraId="75A73696" w14:textId="77777777" w:rsidR="001765E5" w:rsidRDefault="001765E5" w:rsidP="00E036A4">
            <w:pPr>
              <w:widowControl/>
              <w:snapToGrid w:val="0"/>
              <w:jc w:val="center"/>
              <w:rPr>
                <w:rFonts w:ascii="Times New Roman" w:hAnsi="Times New Roman"/>
                <w:b/>
                <w:bCs/>
                <w:kern w:val="0"/>
                <w:sz w:val="24"/>
                <w:szCs w:val="32"/>
              </w:rPr>
            </w:pPr>
            <w:r>
              <w:rPr>
                <w:rFonts w:ascii="Times New Roman" w:hAnsi="Times New Roman"/>
                <w:b/>
                <w:bCs/>
                <w:kern w:val="0"/>
                <w:sz w:val="24"/>
                <w:szCs w:val="32"/>
              </w:rPr>
              <w:t>评分内容</w:t>
            </w:r>
          </w:p>
        </w:tc>
        <w:tc>
          <w:tcPr>
            <w:tcW w:w="2610" w:type="dxa"/>
            <w:tcBorders>
              <w:top w:val="single" w:sz="4" w:space="0" w:color="auto"/>
              <w:left w:val="single" w:sz="4" w:space="0" w:color="auto"/>
              <w:bottom w:val="single" w:sz="4" w:space="0" w:color="auto"/>
              <w:right w:val="single" w:sz="4" w:space="0" w:color="auto"/>
            </w:tcBorders>
            <w:vAlign w:val="center"/>
          </w:tcPr>
          <w:p w14:paraId="2AE6072A" w14:textId="77777777" w:rsidR="001765E5" w:rsidRDefault="001765E5" w:rsidP="00E036A4">
            <w:pPr>
              <w:widowControl/>
              <w:snapToGrid w:val="0"/>
              <w:jc w:val="center"/>
              <w:rPr>
                <w:rFonts w:ascii="Times New Roman" w:hAnsi="Times New Roman"/>
                <w:b/>
                <w:bCs/>
                <w:kern w:val="0"/>
                <w:sz w:val="24"/>
                <w:szCs w:val="32"/>
              </w:rPr>
            </w:pPr>
            <w:r>
              <w:rPr>
                <w:rFonts w:ascii="Times New Roman" w:hAnsi="Times New Roman"/>
                <w:b/>
                <w:bCs/>
                <w:kern w:val="0"/>
                <w:sz w:val="24"/>
                <w:szCs w:val="32"/>
              </w:rPr>
              <w:t>评分指标</w:t>
            </w:r>
          </w:p>
        </w:tc>
        <w:tc>
          <w:tcPr>
            <w:tcW w:w="725" w:type="dxa"/>
            <w:tcBorders>
              <w:top w:val="single" w:sz="4" w:space="0" w:color="auto"/>
              <w:left w:val="single" w:sz="4" w:space="0" w:color="auto"/>
              <w:bottom w:val="single" w:sz="4" w:space="0" w:color="auto"/>
              <w:right w:val="single" w:sz="4" w:space="0" w:color="auto"/>
            </w:tcBorders>
            <w:vAlign w:val="center"/>
          </w:tcPr>
          <w:p w14:paraId="55AD94AC" w14:textId="77777777" w:rsidR="001765E5" w:rsidRDefault="001765E5" w:rsidP="00E036A4">
            <w:pPr>
              <w:widowControl/>
              <w:snapToGrid w:val="0"/>
              <w:jc w:val="center"/>
              <w:rPr>
                <w:rFonts w:ascii="Times New Roman" w:hAnsi="Times New Roman"/>
                <w:b/>
                <w:bCs/>
                <w:kern w:val="0"/>
                <w:sz w:val="24"/>
                <w:szCs w:val="32"/>
              </w:rPr>
            </w:pPr>
            <w:r>
              <w:rPr>
                <w:rFonts w:ascii="Times New Roman" w:hAnsi="Times New Roman"/>
                <w:b/>
                <w:bCs/>
                <w:kern w:val="0"/>
                <w:sz w:val="24"/>
                <w:szCs w:val="32"/>
              </w:rPr>
              <w:t>分值</w:t>
            </w:r>
          </w:p>
        </w:tc>
        <w:tc>
          <w:tcPr>
            <w:tcW w:w="9568" w:type="dxa"/>
            <w:tcBorders>
              <w:top w:val="single" w:sz="4" w:space="0" w:color="auto"/>
              <w:left w:val="single" w:sz="4" w:space="0" w:color="auto"/>
              <w:bottom w:val="single" w:sz="4" w:space="0" w:color="auto"/>
              <w:right w:val="single" w:sz="4" w:space="0" w:color="auto"/>
            </w:tcBorders>
            <w:vAlign w:val="center"/>
          </w:tcPr>
          <w:p w14:paraId="7F2D7015" w14:textId="77777777" w:rsidR="001765E5" w:rsidRDefault="001765E5" w:rsidP="00E036A4">
            <w:pPr>
              <w:widowControl/>
              <w:snapToGrid w:val="0"/>
              <w:jc w:val="center"/>
              <w:rPr>
                <w:rFonts w:ascii="Times New Roman" w:hAnsi="Times New Roman"/>
                <w:b/>
                <w:bCs/>
                <w:kern w:val="0"/>
                <w:sz w:val="24"/>
                <w:szCs w:val="32"/>
              </w:rPr>
            </w:pPr>
            <w:r>
              <w:rPr>
                <w:rFonts w:ascii="Times New Roman" w:hAnsi="Times New Roman"/>
                <w:b/>
                <w:bCs/>
                <w:kern w:val="0"/>
                <w:sz w:val="24"/>
                <w:szCs w:val="32"/>
              </w:rPr>
              <w:t>计</w:t>
            </w:r>
            <w:r>
              <w:rPr>
                <w:rFonts w:ascii="Times New Roman" w:eastAsia="等线" w:hAnsi="Times New Roman"/>
                <w:b/>
                <w:bCs/>
                <w:kern w:val="0"/>
                <w:sz w:val="24"/>
                <w:szCs w:val="32"/>
              </w:rPr>
              <w:t xml:space="preserve">   </w:t>
            </w:r>
            <w:r>
              <w:rPr>
                <w:rFonts w:ascii="Times New Roman" w:hAnsi="Times New Roman"/>
                <w:b/>
                <w:bCs/>
                <w:kern w:val="0"/>
                <w:sz w:val="24"/>
                <w:szCs w:val="32"/>
              </w:rPr>
              <w:t>分</w:t>
            </w:r>
            <w:r>
              <w:rPr>
                <w:rFonts w:ascii="Times New Roman" w:eastAsia="等线" w:hAnsi="Times New Roman"/>
                <w:b/>
                <w:bCs/>
                <w:kern w:val="0"/>
                <w:sz w:val="24"/>
                <w:szCs w:val="32"/>
              </w:rPr>
              <w:t xml:space="preserve">   </w:t>
            </w:r>
            <w:r>
              <w:rPr>
                <w:rFonts w:ascii="Times New Roman" w:hAnsi="Times New Roman"/>
                <w:b/>
                <w:bCs/>
                <w:kern w:val="0"/>
                <w:sz w:val="24"/>
                <w:szCs w:val="32"/>
              </w:rPr>
              <w:t>标</w:t>
            </w:r>
            <w:r>
              <w:rPr>
                <w:rFonts w:ascii="Times New Roman" w:eastAsia="等线" w:hAnsi="Times New Roman"/>
                <w:b/>
                <w:bCs/>
                <w:kern w:val="0"/>
                <w:sz w:val="24"/>
                <w:szCs w:val="32"/>
              </w:rPr>
              <w:t xml:space="preserve">   </w:t>
            </w:r>
            <w:r>
              <w:rPr>
                <w:rFonts w:ascii="Times New Roman" w:hAnsi="Times New Roman"/>
                <w:b/>
                <w:bCs/>
                <w:kern w:val="0"/>
                <w:sz w:val="24"/>
                <w:szCs w:val="32"/>
              </w:rPr>
              <w:t>准</w:t>
            </w:r>
          </w:p>
        </w:tc>
      </w:tr>
      <w:tr w:rsidR="001765E5" w14:paraId="1025930A" w14:textId="77777777" w:rsidTr="00E036A4">
        <w:trPr>
          <w:trHeight w:val="973"/>
        </w:trPr>
        <w:tc>
          <w:tcPr>
            <w:tcW w:w="1270" w:type="dxa"/>
            <w:vMerge w:val="restart"/>
            <w:tcBorders>
              <w:top w:val="single" w:sz="4" w:space="0" w:color="auto"/>
              <w:left w:val="single" w:sz="4" w:space="0" w:color="auto"/>
              <w:right w:val="single" w:sz="4" w:space="0" w:color="auto"/>
            </w:tcBorders>
            <w:vAlign w:val="center"/>
          </w:tcPr>
          <w:p w14:paraId="4DA589F3" w14:textId="77777777" w:rsidR="001765E5" w:rsidRDefault="001765E5" w:rsidP="00E036A4">
            <w:pPr>
              <w:widowControl/>
              <w:snapToGrid w:val="0"/>
              <w:rPr>
                <w:rFonts w:ascii="Times New Roman" w:eastAsia="仿宋_GB2312" w:hAnsi="Times New Roman"/>
                <w:sz w:val="24"/>
                <w:szCs w:val="32"/>
              </w:rPr>
            </w:pPr>
            <w:r>
              <w:rPr>
                <w:rFonts w:ascii="Times New Roman" w:eastAsia="仿宋_GB2312" w:hAnsi="Times New Roman"/>
                <w:sz w:val="24"/>
                <w:szCs w:val="32"/>
              </w:rPr>
              <w:t>业务受理</w:t>
            </w:r>
          </w:p>
          <w:p w14:paraId="62AA18ED" w14:textId="77777777" w:rsidR="001765E5" w:rsidRDefault="001765E5" w:rsidP="00E036A4">
            <w:pPr>
              <w:widowControl/>
              <w:snapToGrid w:val="0"/>
              <w:rPr>
                <w:rFonts w:ascii="Times New Roman" w:eastAsia="仿宋_GB2312" w:hAnsi="Times New Roman"/>
                <w:sz w:val="24"/>
                <w:szCs w:val="32"/>
              </w:rPr>
            </w:pPr>
            <w:r>
              <w:rPr>
                <w:rFonts w:ascii="Times New Roman" w:eastAsia="仿宋_GB2312" w:hAnsi="Times New Roman"/>
                <w:sz w:val="24"/>
                <w:szCs w:val="32"/>
              </w:rPr>
              <w:t>（</w:t>
            </w:r>
            <w:r>
              <w:rPr>
                <w:rFonts w:ascii="Times New Roman" w:eastAsia="仿宋_GB2312" w:hAnsi="Times New Roman"/>
                <w:sz w:val="24"/>
                <w:szCs w:val="32"/>
              </w:rPr>
              <w:t>15</w:t>
            </w:r>
            <w:r>
              <w:rPr>
                <w:rFonts w:ascii="Times New Roman" w:eastAsia="仿宋_GB2312" w:hAnsi="Times New Roman"/>
                <w:sz w:val="24"/>
                <w:szCs w:val="32"/>
              </w:rPr>
              <w:t>分）</w:t>
            </w:r>
          </w:p>
        </w:tc>
        <w:tc>
          <w:tcPr>
            <w:tcW w:w="2610" w:type="dxa"/>
            <w:tcBorders>
              <w:top w:val="single" w:sz="4" w:space="0" w:color="auto"/>
              <w:left w:val="single" w:sz="4" w:space="0" w:color="auto"/>
              <w:bottom w:val="single" w:sz="4" w:space="0" w:color="auto"/>
              <w:right w:val="single" w:sz="4" w:space="0" w:color="auto"/>
            </w:tcBorders>
            <w:vAlign w:val="center"/>
          </w:tcPr>
          <w:p w14:paraId="328B1A49" w14:textId="77777777" w:rsidR="001765E5" w:rsidRDefault="001765E5" w:rsidP="00E036A4">
            <w:pPr>
              <w:widowControl/>
              <w:snapToGrid w:val="0"/>
              <w:rPr>
                <w:rFonts w:ascii="Times New Roman" w:eastAsia="仿宋_GB2312" w:hAnsi="Times New Roman"/>
                <w:sz w:val="24"/>
                <w:szCs w:val="32"/>
              </w:rPr>
            </w:pPr>
            <w:r>
              <w:rPr>
                <w:rFonts w:ascii="Times New Roman" w:eastAsia="仿宋_GB2312" w:hAnsi="Times New Roman"/>
                <w:sz w:val="24"/>
                <w:szCs w:val="32"/>
              </w:rPr>
              <w:t>1.</w:t>
            </w:r>
            <w:r>
              <w:rPr>
                <w:rFonts w:ascii="Times New Roman" w:eastAsia="仿宋_GB2312" w:hAnsi="Times New Roman"/>
                <w:sz w:val="24"/>
                <w:szCs w:val="32"/>
              </w:rPr>
              <w:t>百万人口工单数量</w:t>
            </w:r>
          </w:p>
        </w:tc>
        <w:tc>
          <w:tcPr>
            <w:tcW w:w="725" w:type="dxa"/>
            <w:tcBorders>
              <w:top w:val="single" w:sz="4" w:space="0" w:color="auto"/>
              <w:left w:val="single" w:sz="4" w:space="0" w:color="auto"/>
              <w:bottom w:val="single" w:sz="4" w:space="0" w:color="auto"/>
              <w:right w:val="single" w:sz="4" w:space="0" w:color="auto"/>
            </w:tcBorders>
            <w:vAlign w:val="center"/>
          </w:tcPr>
          <w:p w14:paraId="1D7C225C" w14:textId="77777777" w:rsidR="001765E5" w:rsidRDefault="001765E5" w:rsidP="00E036A4">
            <w:pPr>
              <w:widowControl/>
              <w:snapToGrid w:val="0"/>
              <w:jc w:val="center"/>
              <w:rPr>
                <w:rFonts w:ascii="Times New Roman" w:eastAsia="仿宋_GB2312" w:hAnsi="Times New Roman"/>
                <w:sz w:val="24"/>
                <w:szCs w:val="32"/>
              </w:rPr>
            </w:pPr>
            <w:r>
              <w:rPr>
                <w:rFonts w:ascii="Times New Roman" w:eastAsia="仿宋_GB2312" w:hAnsi="Times New Roman"/>
                <w:sz w:val="24"/>
                <w:szCs w:val="32"/>
              </w:rPr>
              <w:t>3</w:t>
            </w:r>
          </w:p>
        </w:tc>
        <w:tc>
          <w:tcPr>
            <w:tcW w:w="9568" w:type="dxa"/>
            <w:tcBorders>
              <w:top w:val="single" w:sz="4" w:space="0" w:color="auto"/>
              <w:left w:val="single" w:sz="4" w:space="0" w:color="auto"/>
              <w:bottom w:val="single" w:sz="4" w:space="0" w:color="auto"/>
              <w:right w:val="single" w:sz="4" w:space="0" w:color="auto"/>
            </w:tcBorders>
            <w:vAlign w:val="center"/>
          </w:tcPr>
          <w:p w14:paraId="3E3EF3F8" w14:textId="77777777" w:rsidR="001765E5" w:rsidRDefault="001765E5" w:rsidP="00E036A4">
            <w:pPr>
              <w:widowControl/>
              <w:snapToGrid w:val="0"/>
              <w:rPr>
                <w:rFonts w:ascii="Times New Roman" w:eastAsia="仿宋_GB2312" w:hAnsi="Times New Roman" w:hint="eastAsia"/>
                <w:sz w:val="24"/>
                <w:szCs w:val="32"/>
              </w:rPr>
            </w:pPr>
            <w:r>
              <w:rPr>
                <w:rFonts w:ascii="Times New Roman" w:eastAsia="仿宋_GB2312" w:hAnsi="Times New Roman"/>
                <w:sz w:val="24"/>
                <w:szCs w:val="32"/>
              </w:rPr>
              <w:t>百万人口工单数量</w:t>
            </w:r>
            <w:r>
              <w:rPr>
                <w:rFonts w:ascii="Times New Roman" w:eastAsia="仿宋_GB2312" w:hAnsi="Times New Roman"/>
                <w:sz w:val="24"/>
                <w:szCs w:val="32"/>
              </w:rPr>
              <w:t>=</w:t>
            </w:r>
            <w:r>
              <w:rPr>
                <w:rFonts w:ascii="Times New Roman" w:eastAsia="仿宋_GB2312" w:hAnsi="Times New Roman"/>
                <w:sz w:val="24"/>
                <w:szCs w:val="32"/>
              </w:rPr>
              <w:t>工单总量</w:t>
            </w:r>
            <w:r>
              <w:rPr>
                <w:rFonts w:ascii="Times New Roman" w:eastAsia="仿宋_GB2312" w:hAnsi="Times New Roman"/>
                <w:sz w:val="24"/>
                <w:szCs w:val="32"/>
              </w:rPr>
              <w:t>/</w:t>
            </w:r>
            <w:r>
              <w:rPr>
                <w:rFonts w:ascii="Times New Roman" w:eastAsia="仿宋_GB2312" w:hAnsi="Times New Roman"/>
                <w:sz w:val="24"/>
                <w:szCs w:val="32"/>
              </w:rPr>
              <w:t>常住人口数，常住人口数指国家统计局公布的上年度常住人口数（单位：百万人）</w:t>
            </w:r>
            <w:r>
              <w:rPr>
                <w:rFonts w:ascii="Times New Roman" w:eastAsia="仿宋_GB2312" w:hAnsi="Times New Roman" w:hint="eastAsia"/>
                <w:sz w:val="24"/>
                <w:szCs w:val="32"/>
              </w:rPr>
              <w:t>。</w:t>
            </w:r>
          </w:p>
          <w:p w14:paraId="1022550D" w14:textId="77777777" w:rsidR="001765E5" w:rsidRDefault="001765E5" w:rsidP="00E036A4">
            <w:pPr>
              <w:widowControl/>
              <w:snapToGrid w:val="0"/>
              <w:rPr>
                <w:rFonts w:ascii="Times New Roman" w:eastAsia="仿宋_GB2312" w:hAnsi="Times New Roman" w:hint="eastAsia"/>
                <w:sz w:val="24"/>
                <w:szCs w:val="32"/>
              </w:rPr>
            </w:pPr>
            <w:r>
              <w:rPr>
                <w:rFonts w:ascii="Times New Roman" w:eastAsia="仿宋_GB2312" w:hAnsi="Times New Roman"/>
                <w:sz w:val="24"/>
                <w:szCs w:val="32"/>
              </w:rPr>
              <w:t>由高到低阶段排序，第</w:t>
            </w:r>
            <w:r>
              <w:rPr>
                <w:rFonts w:ascii="Times New Roman" w:eastAsia="仿宋_GB2312" w:hAnsi="Times New Roman"/>
                <w:sz w:val="24"/>
                <w:szCs w:val="32"/>
              </w:rPr>
              <w:t>1</w:t>
            </w:r>
            <w:r>
              <w:rPr>
                <w:rFonts w:ascii="Times New Roman" w:eastAsia="仿宋_GB2312" w:hAnsi="Times New Roman"/>
                <w:sz w:val="24"/>
                <w:szCs w:val="32"/>
              </w:rPr>
              <w:t>名得</w:t>
            </w:r>
            <w:r>
              <w:rPr>
                <w:rFonts w:ascii="Times New Roman" w:eastAsia="仿宋_GB2312" w:hAnsi="Times New Roman"/>
                <w:sz w:val="24"/>
                <w:szCs w:val="32"/>
              </w:rPr>
              <w:t>3</w:t>
            </w:r>
            <w:r>
              <w:rPr>
                <w:rFonts w:ascii="Times New Roman" w:eastAsia="仿宋_GB2312" w:hAnsi="Times New Roman"/>
                <w:sz w:val="24"/>
                <w:szCs w:val="32"/>
              </w:rPr>
              <w:t>分，</w:t>
            </w:r>
            <w:r>
              <w:rPr>
                <w:rFonts w:ascii="Times New Roman" w:eastAsia="仿宋_GB2312" w:hAnsi="Times New Roman" w:hint="eastAsia"/>
                <w:sz w:val="24"/>
                <w:szCs w:val="32"/>
              </w:rPr>
              <w:t>每下降</w:t>
            </w:r>
            <w:r>
              <w:rPr>
                <w:rFonts w:ascii="Times New Roman" w:eastAsia="仿宋_GB2312" w:hAnsi="Times New Roman" w:hint="eastAsia"/>
                <w:sz w:val="24"/>
                <w:szCs w:val="32"/>
              </w:rPr>
              <w:t>1</w:t>
            </w:r>
            <w:r>
              <w:rPr>
                <w:rFonts w:ascii="Times New Roman" w:eastAsia="仿宋_GB2312" w:hAnsi="Times New Roman" w:hint="eastAsia"/>
                <w:sz w:val="24"/>
                <w:szCs w:val="32"/>
              </w:rPr>
              <w:t>名递减</w:t>
            </w:r>
            <w:r>
              <w:rPr>
                <w:rFonts w:ascii="Times New Roman" w:eastAsia="仿宋_GB2312" w:hAnsi="Times New Roman" w:hint="eastAsia"/>
                <w:sz w:val="24"/>
                <w:szCs w:val="32"/>
              </w:rPr>
              <w:t>0.15</w:t>
            </w:r>
            <w:r>
              <w:rPr>
                <w:rFonts w:ascii="Times New Roman" w:eastAsia="仿宋_GB2312" w:hAnsi="Times New Roman" w:hint="eastAsia"/>
                <w:sz w:val="24"/>
                <w:szCs w:val="32"/>
              </w:rPr>
              <w:t>分，</w:t>
            </w:r>
            <w:r>
              <w:rPr>
                <w:rFonts w:ascii="Times New Roman" w:eastAsia="仿宋_GB2312" w:hAnsi="Times New Roman"/>
                <w:sz w:val="24"/>
                <w:szCs w:val="32"/>
              </w:rPr>
              <w:t>第</w:t>
            </w:r>
            <w:r>
              <w:rPr>
                <w:rFonts w:ascii="Times New Roman" w:eastAsia="仿宋_GB2312" w:hAnsi="Times New Roman" w:hint="eastAsia"/>
                <w:sz w:val="24"/>
                <w:szCs w:val="32"/>
              </w:rPr>
              <w:t>20-21</w:t>
            </w:r>
            <w:r>
              <w:rPr>
                <w:rFonts w:ascii="Times New Roman" w:eastAsia="仿宋_GB2312" w:hAnsi="Times New Roman"/>
                <w:sz w:val="24"/>
                <w:szCs w:val="32"/>
              </w:rPr>
              <w:t>名不得分</w:t>
            </w:r>
            <w:r>
              <w:rPr>
                <w:rFonts w:ascii="Times New Roman" w:eastAsia="仿宋_GB2312" w:hAnsi="Times New Roman" w:hint="eastAsia"/>
                <w:sz w:val="24"/>
                <w:szCs w:val="32"/>
              </w:rPr>
              <w:t>。</w:t>
            </w:r>
          </w:p>
        </w:tc>
      </w:tr>
      <w:tr w:rsidR="001765E5" w14:paraId="15A444A2" w14:textId="77777777" w:rsidTr="00E036A4">
        <w:trPr>
          <w:trHeight w:val="842"/>
        </w:trPr>
        <w:tc>
          <w:tcPr>
            <w:tcW w:w="1270" w:type="dxa"/>
            <w:vMerge/>
            <w:tcBorders>
              <w:left w:val="single" w:sz="4" w:space="0" w:color="auto"/>
              <w:right w:val="single" w:sz="4" w:space="0" w:color="auto"/>
            </w:tcBorders>
            <w:vAlign w:val="center"/>
          </w:tcPr>
          <w:p w14:paraId="0C86ACC5" w14:textId="77777777" w:rsidR="001765E5" w:rsidRDefault="001765E5" w:rsidP="00E036A4">
            <w:pPr>
              <w:widowControl/>
              <w:snapToGrid w:val="0"/>
              <w:rPr>
                <w:rFonts w:ascii="Times New Roman" w:eastAsia="仿宋_GB2312" w:hAnsi="Times New Roman"/>
                <w:sz w:val="24"/>
                <w:szCs w:val="32"/>
              </w:rPr>
            </w:pPr>
          </w:p>
        </w:tc>
        <w:tc>
          <w:tcPr>
            <w:tcW w:w="2610" w:type="dxa"/>
            <w:tcBorders>
              <w:top w:val="single" w:sz="4" w:space="0" w:color="auto"/>
              <w:left w:val="single" w:sz="4" w:space="0" w:color="auto"/>
              <w:bottom w:val="single" w:sz="4" w:space="0" w:color="auto"/>
              <w:right w:val="single" w:sz="4" w:space="0" w:color="auto"/>
            </w:tcBorders>
            <w:vAlign w:val="center"/>
          </w:tcPr>
          <w:p w14:paraId="259EB5A5" w14:textId="77777777" w:rsidR="001765E5" w:rsidRDefault="001765E5" w:rsidP="00E036A4">
            <w:pPr>
              <w:widowControl/>
              <w:snapToGrid w:val="0"/>
              <w:rPr>
                <w:rFonts w:ascii="Times New Roman" w:eastAsia="仿宋_GB2312" w:hAnsi="Times New Roman"/>
                <w:sz w:val="24"/>
                <w:szCs w:val="32"/>
              </w:rPr>
            </w:pPr>
            <w:r>
              <w:rPr>
                <w:rFonts w:ascii="Times New Roman" w:eastAsia="仿宋_GB2312" w:hAnsi="Times New Roman"/>
                <w:sz w:val="24"/>
                <w:szCs w:val="32"/>
              </w:rPr>
              <w:t>2.</w:t>
            </w:r>
            <w:r>
              <w:rPr>
                <w:rFonts w:ascii="Times New Roman" w:eastAsia="仿宋_GB2312" w:hAnsi="Times New Roman"/>
                <w:sz w:val="24"/>
                <w:szCs w:val="32"/>
              </w:rPr>
              <w:t>工单分类正确率</w:t>
            </w:r>
          </w:p>
        </w:tc>
        <w:tc>
          <w:tcPr>
            <w:tcW w:w="725" w:type="dxa"/>
            <w:tcBorders>
              <w:top w:val="single" w:sz="4" w:space="0" w:color="auto"/>
              <w:left w:val="single" w:sz="4" w:space="0" w:color="auto"/>
              <w:bottom w:val="single" w:sz="4" w:space="0" w:color="auto"/>
              <w:right w:val="single" w:sz="4" w:space="0" w:color="auto"/>
            </w:tcBorders>
            <w:vAlign w:val="center"/>
          </w:tcPr>
          <w:p w14:paraId="54AB37A2" w14:textId="77777777" w:rsidR="001765E5" w:rsidRDefault="001765E5" w:rsidP="00E036A4">
            <w:pPr>
              <w:widowControl/>
              <w:snapToGrid w:val="0"/>
              <w:jc w:val="center"/>
              <w:rPr>
                <w:rFonts w:ascii="Times New Roman" w:eastAsia="仿宋_GB2312" w:hAnsi="Times New Roman"/>
                <w:sz w:val="24"/>
                <w:szCs w:val="32"/>
              </w:rPr>
            </w:pPr>
            <w:r>
              <w:rPr>
                <w:rFonts w:ascii="Times New Roman" w:eastAsia="仿宋_GB2312" w:hAnsi="Times New Roman"/>
                <w:sz w:val="24"/>
                <w:szCs w:val="32"/>
              </w:rPr>
              <w:t>6</w:t>
            </w:r>
          </w:p>
        </w:tc>
        <w:tc>
          <w:tcPr>
            <w:tcW w:w="9568" w:type="dxa"/>
            <w:tcBorders>
              <w:top w:val="single" w:sz="4" w:space="0" w:color="auto"/>
              <w:left w:val="single" w:sz="4" w:space="0" w:color="auto"/>
              <w:bottom w:val="single" w:sz="4" w:space="0" w:color="auto"/>
              <w:right w:val="single" w:sz="4" w:space="0" w:color="auto"/>
            </w:tcBorders>
            <w:vAlign w:val="center"/>
          </w:tcPr>
          <w:p w14:paraId="478220A3" w14:textId="77777777" w:rsidR="001765E5" w:rsidRDefault="001765E5" w:rsidP="00E036A4">
            <w:pPr>
              <w:widowControl/>
              <w:snapToGrid w:val="0"/>
              <w:rPr>
                <w:rFonts w:ascii="Times New Roman" w:eastAsia="仿宋_GB2312" w:hAnsi="Times New Roman" w:hint="eastAsia"/>
                <w:sz w:val="24"/>
                <w:szCs w:val="32"/>
              </w:rPr>
            </w:pPr>
            <w:r>
              <w:rPr>
                <w:rFonts w:ascii="Times New Roman" w:eastAsia="仿宋_GB2312" w:hAnsi="Times New Roman"/>
                <w:sz w:val="24"/>
                <w:szCs w:val="32"/>
              </w:rPr>
              <w:t>工单分类正确率</w:t>
            </w:r>
            <w:r>
              <w:rPr>
                <w:rFonts w:ascii="Times New Roman" w:eastAsia="仿宋_GB2312" w:hAnsi="Times New Roman"/>
                <w:sz w:val="24"/>
                <w:szCs w:val="32"/>
              </w:rPr>
              <w:t>=</w:t>
            </w:r>
            <w:r>
              <w:rPr>
                <w:rFonts w:ascii="Times New Roman" w:eastAsia="仿宋_GB2312" w:hAnsi="Times New Roman"/>
                <w:sz w:val="24"/>
                <w:szCs w:val="32"/>
              </w:rPr>
              <w:t>工单中业务类型、业务领域和业务事项分类正确的量</w:t>
            </w:r>
            <w:r>
              <w:rPr>
                <w:rFonts w:ascii="Times New Roman" w:eastAsia="仿宋_GB2312" w:hAnsi="Times New Roman"/>
                <w:sz w:val="24"/>
                <w:szCs w:val="32"/>
              </w:rPr>
              <w:t>/</w:t>
            </w:r>
            <w:r>
              <w:rPr>
                <w:rFonts w:ascii="Times New Roman" w:eastAsia="仿宋_GB2312" w:hAnsi="Times New Roman"/>
                <w:sz w:val="24"/>
                <w:szCs w:val="32"/>
              </w:rPr>
              <w:t>工单总量</w:t>
            </w:r>
            <w:r>
              <w:rPr>
                <w:rFonts w:ascii="Times New Roman" w:eastAsia="仿宋_GB2312" w:hAnsi="Times New Roman" w:hint="eastAsia"/>
                <w:sz w:val="24"/>
                <w:szCs w:val="32"/>
              </w:rPr>
              <w:t>。</w:t>
            </w:r>
          </w:p>
          <w:p w14:paraId="662ADE6F" w14:textId="77777777" w:rsidR="001765E5" w:rsidRDefault="001765E5" w:rsidP="00E036A4">
            <w:pPr>
              <w:widowControl/>
              <w:snapToGrid w:val="0"/>
              <w:rPr>
                <w:rFonts w:ascii="Times New Roman" w:eastAsia="仿宋_GB2312" w:hAnsi="Times New Roman" w:hint="eastAsia"/>
                <w:sz w:val="24"/>
                <w:szCs w:val="32"/>
              </w:rPr>
            </w:pPr>
            <w:r>
              <w:rPr>
                <w:rFonts w:ascii="Times New Roman" w:eastAsia="仿宋_GB2312" w:hAnsi="Times New Roman"/>
                <w:sz w:val="24"/>
                <w:szCs w:val="32"/>
              </w:rPr>
              <w:t>达到</w:t>
            </w:r>
            <w:r>
              <w:rPr>
                <w:rFonts w:ascii="Times New Roman" w:eastAsia="仿宋_GB2312" w:hAnsi="Times New Roman"/>
                <w:sz w:val="24"/>
                <w:szCs w:val="32"/>
              </w:rPr>
              <w:t>100%</w:t>
            </w:r>
            <w:r>
              <w:rPr>
                <w:rFonts w:ascii="Times New Roman" w:eastAsia="仿宋_GB2312" w:hAnsi="Times New Roman"/>
                <w:sz w:val="24"/>
                <w:szCs w:val="32"/>
              </w:rPr>
              <w:t>，得</w:t>
            </w:r>
            <w:r>
              <w:rPr>
                <w:rFonts w:ascii="Times New Roman" w:eastAsia="仿宋_GB2312" w:hAnsi="Times New Roman"/>
                <w:sz w:val="24"/>
                <w:szCs w:val="32"/>
              </w:rPr>
              <w:t>6</w:t>
            </w:r>
            <w:r>
              <w:rPr>
                <w:rFonts w:ascii="Times New Roman" w:eastAsia="仿宋_GB2312" w:hAnsi="Times New Roman"/>
                <w:sz w:val="24"/>
                <w:szCs w:val="32"/>
              </w:rPr>
              <w:t>分；每下降</w:t>
            </w:r>
            <w:r>
              <w:rPr>
                <w:rFonts w:ascii="Times New Roman" w:eastAsia="仿宋_GB2312" w:hAnsi="Times New Roman"/>
                <w:sz w:val="24"/>
                <w:szCs w:val="32"/>
              </w:rPr>
              <w:t>1%</w:t>
            </w:r>
            <w:r>
              <w:rPr>
                <w:rFonts w:ascii="Times New Roman" w:eastAsia="仿宋_GB2312" w:hAnsi="Times New Roman"/>
                <w:sz w:val="24"/>
                <w:szCs w:val="32"/>
              </w:rPr>
              <w:t>扣</w:t>
            </w:r>
            <w:r>
              <w:rPr>
                <w:rFonts w:ascii="Times New Roman" w:eastAsia="仿宋_GB2312" w:hAnsi="Times New Roman"/>
                <w:sz w:val="24"/>
                <w:szCs w:val="32"/>
              </w:rPr>
              <w:t>0.5</w:t>
            </w:r>
            <w:r>
              <w:rPr>
                <w:rFonts w:ascii="Times New Roman" w:eastAsia="仿宋_GB2312" w:hAnsi="Times New Roman"/>
                <w:sz w:val="24"/>
                <w:szCs w:val="32"/>
              </w:rPr>
              <w:t>分</w:t>
            </w:r>
            <w:r>
              <w:rPr>
                <w:rFonts w:ascii="Times New Roman" w:eastAsia="仿宋_GB2312" w:hAnsi="Times New Roman" w:hint="eastAsia"/>
                <w:sz w:val="24"/>
                <w:szCs w:val="32"/>
              </w:rPr>
              <w:t>。</w:t>
            </w:r>
          </w:p>
        </w:tc>
      </w:tr>
      <w:tr w:rsidR="001765E5" w14:paraId="69B2A6D9" w14:textId="77777777" w:rsidTr="00E036A4">
        <w:trPr>
          <w:trHeight w:val="842"/>
        </w:trPr>
        <w:tc>
          <w:tcPr>
            <w:tcW w:w="1270" w:type="dxa"/>
            <w:vMerge/>
            <w:tcBorders>
              <w:left w:val="single" w:sz="4" w:space="0" w:color="auto"/>
              <w:right w:val="single" w:sz="4" w:space="0" w:color="auto"/>
            </w:tcBorders>
            <w:vAlign w:val="center"/>
          </w:tcPr>
          <w:p w14:paraId="59E9BB70" w14:textId="77777777" w:rsidR="001765E5" w:rsidRDefault="001765E5" w:rsidP="00E036A4">
            <w:pPr>
              <w:widowControl/>
              <w:snapToGrid w:val="0"/>
              <w:rPr>
                <w:rFonts w:ascii="Times New Roman" w:eastAsia="仿宋_GB2312" w:hAnsi="Times New Roman"/>
                <w:sz w:val="24"/>
                <w:szCs w:val="32"/>
              </w:rPr>
            </w:pPr>
          </w:p>
        </w:tc>
        <w:tc>
          <w:tcPr>
            <w:tcW w:w="2610" w:type="dxa"/>
            <w:tcBorders>
              <w:top w:val="single" w:sz="4" w:space="0" w:color="auto"/>
              <w:left w:val="single" w:sz="4" w:space="0" w:color="auto"/>
            </w:tcBorders>
            <w:vAlign w:val="center"/>
          </w:tcPr>
          <w:p w14:paraId="76C8A78D" w14:textId="77777777" w:rsidR="001765E5" w:rsidRDefault="001765E5" w:rsidP="00E036A4">
            <w:pPr>
              <w:widowControl/>
              <w:snapToGrid w:val="0"/>
              <w:rPr>
                <w:rFonts w:ascii="Times New Roman" w:eastAsia="仿宋_GB2312" w:hAnsi="Times New Roman"/>
                <w:sz w:val="24"/>
                <w:szCs w:val="32"/>
              </w:rPr>
            </w:pPr>
            <w:r>
              <w:rPr>
                <w:rFonts w:ascii="Times New Roman" w:eastAsia="仿宋_GB2312" w:hAnsi="Times New Roman"/>
                <w:sz w:val="24"/>
                <w:szCs w:val="32"/>
              </w:rPr>
              <w:t>3.</w:t>
            </w:r>
            <w:r>
              <w:rPr>
                <w:rFonts w:ascii="Times New Roman" w:eastAsia="仿宋_GB2312" w:hAnsi="Times New Roman"/>
                <w:sz w:val="24"/>
                <w:szCs w:val="32"/>
              </w:rPr>
              <w:t>信息咨询类即时答复率</w:t>
            </w:r>
          </w:p>
        </w:tc>
        <w:tc>
          <w:tcPr>
            <w:tcW w:w="725" w:type="dxa"/>
            <w:tcBorders>
              <w:top w:val="single" w:sz="4" w:space="0" w:color="auto"/>
            </w:tcBorders>
            <w:vAlign w:val="center"/>
          </w:tcPr>
          <w:p w14:paraId="0AD0D3B2" w14:textId="77777777" w:rsidR="001765E5" w:rsidRDefault="001765E5" w:rsidP="00E036A4">
            <w:pPr>
              <w:widowControl/>
              <w:snapToGrid w:val="0"/>
              <w:jc w:val="center"/>
              <w:rPr>
                <w:rFonts w:ascii="Times New Roman" w:eastAsia="仿宋_GB2312" w:hAnsi="Times New Roman"/>
                <w:sz w:val="24"/>
                <w:szCs w:val="32"/>
              </w:rPr>
            </w:pPr>
            <w:r>
              <w:rPr>
                <w:rFonts w:ascii="Times New Roman" w:eastAsia="仿宋_GB2312" w:hAnsi="Times New Roman"/>
                <w:sz w:val="24"/>
                <w:szCs w:val="32"/>
              </w:rPr>
              <w:t>6</w:t>
            </w:r>
          </w:p>
        </w:tc>
        <w:tc>
          <w:tcPr>
            <w:tcW w:w="9568" w:type="dxa"/>
            <w:tcBorders>
              <w:top w:val="single" w:sz="4" w:space="0" w:color="auto"/>
            </w:tcBorders>
            <w:vAlign w:val="center"/>
          </w:tcPr>
          <w:p w14:paraId="085616BB" w14:textId="77777777" w:rsidR="001765E5" w:rsidRDefault="001765E5" w:rsidP="00E036A4">
            <w:pPr>
              <w:widowControl/>
              <w:snapToGrid w:val="0"/>
              <w:rPr>
                <w:rFonts w:ascii="Times New Roman" w:eastAsia="仿宋_GB2312" w:hAnsi="Times New Roman" w:hint="eastAsia"/>
                <w:sz w:val="24"/>
                <w:szCs w:val="32"/>
              </w:rPr>
            </w:pPr>
            <w:r>
              <w:rPr>
                <w:rFonts w:ascii="Times New Roman" w:eastAsia="仿宋_GB2312" w:hAnsi="Times New Roman"/>
                <w:sz w:val="24"/>
                <w:szCs w:val="32"/>
              </w:rPr>
              <w:t>达到</w:t>
            </w:r>
            <w:r>
              <w:rPr>
                <w:rFonts w:ascii="Times New Roman" w:eastAsia="仿宋_GB2312" w:hAnsi="Times New Roman"/>
                <w:sz w:val="24"/>
                <w:szCs w:val="32"/>
              </w:rPr>
              <w:t>99%</w:t>
            </w:r>
            <w:r>
              <w:rPr>
                <w:rFonts w:ascii="Times New Roman" w:eastAsia="仿宋_GB2312" w:hAnsi="Times New Roman"/>
                <w:sz w:val="24"/>
                <w:szCs w:val="32"/>
              </w:rPr>
              <w:t>，得</w:t>
            </w:r>
            <w:r>
              <w:rPr>
                <w:rFonts w:ascii="Times New Roman" w:eastAsia="仿宋_GB2312" w:hAnsi="Times New Roman"/>
                <w:sz w:val="24"/>
                <w:szCs w:val="32"/>
              </w:rPr>
              <w:t>6</w:t>
            </w:r>
            <w:r>
              <w:rPr>
                <w:rFonts w:ascii="Times New Roman" w:eastAsia="仿宋_GB2312" w:hAnsi="Times New Roman"/>
                <w:sz w:val="24"/>
                <w:szCs w:val="32"/>
              </w:rPr>
              <w:t>分；每下降</w:t>
            </w:r>
            <w:r>
              <w:rPr>
                <w:rFonts w:ascii="Times New Roman" w:eastAsia="仿宋_GB2312" w:hAnsi="Times New Roman"/>
                <w:sz w:val="24"/>
                <w:szCs w:val="32"/>
              </w:rPr>
              <w:t>0.5%</w:t>
            </w:r>
            <w:r>
              <w:rPr>
                <w:rFonts w:ascii="Times New Roman" w:eastAsia="仿宋_GB2312" w:hAnsi="Times New Roman"/>
                <w:sz w:val="24"/>
                <w:szCs w:val="32"/>
              </w:rPr>
              <w:t>扣</w:t>
            </w:r>
            <w:r>
              <w:rPr>
                <w:rFonts w:ascii="Times New Roman" w:eastAsia="仿宋_GB2312" w:hAnsi="Times New Roman"/>
                <w:sz w:val="24"/>
                <w:szCs w:val="32"/>
              </w:rPr>
              <w:t>0.25</w:t>
            </w:r>
            <w:r>
              <w:rPr>
                <w:rFonts w:ascii="Times New Roman" w:eastAsia="仿宋_GB2312" w:hAnsi="Times New Roman"/>
                <w:sz w:val="24"/>
                <w:szCs w:val="32"/>
              </w:rPr>
              <w:t>分</w:t>
            </w:r>
            <w:r>
              <w:rPr>
                <w:rFonts w:ascii="Times New Roman" w:eastAsia="仿宋_GB2312" w:hAnsi="Times New Roman" w:hint="eastAsia"/>
                <w:sz w:val="24"/>
                <w:szCs w:val="32"/>
              </w:rPr>
              <w:t>。</w:t>
            </w:r>
          </w:p>
        </w:tc>
      </w:tr>
      <w:tr w:rsidR="001765E5" w14:paraId="0C31F8CA" w14:textId="77777777" w:rsidTr="00E036A4">
        <w:trPr>
          <w:trHeight w:val="840"/>
        </w:trPr>
        <w:tc>
          <w:tcPr>
            <w:tcW w:w="1270" w:type="dxa"/>
            <w:vMerge w:val="restart"/>
            <w:tcBorders>
              <w:left w:val="single" w:sz="4" w:space="0" w:color="auto"/>
              <w:right w:val="single" w:sz="4" w:space="0" w:color="auto"/>
            </w:tcBorders>
            <w:vAlign w:val="center"/>
          </w:tcPr>
          <w:p w14:paraId="05B7C567" w14:textId="77777777" w:rsidR="001765E5" w:rsidRDefault="001765E5" w:rsidP="00E036A4">
            <w:pPr>
              <w:widowControl/>
              <w:snapToGrid w:val="0"/>
              <w:rPr>
                <w:rFonts w:ascii="Times New Roman" w:eastAsia="仿宋_GB2312" w:hAnsi="Times New Roman"/>
                <w:sz w:val="24"/>
                <w:szCs w:val="32"/>
              </w:rPr>
            </w:pPr>
          </w:p>
          <w:p w14:paraId="761CA97A" w14:textId="77777777" w:rsidR="001765E5" w:rsidRDefault="001765E5" w:rsidP="00E036A4">
            <w:pPr>
              <w:widowControl/>
              <w:snapToGrid w:val="0"/>
              <w:rPr>
                <w:rFonts w:ascii="Times New Roman" w:eastAsia="仿宋_GB2312" w:hAnsi="Times New Roman"/>
                <w:sz w:val="24"/>
                <w:szCs w:val="32"/>
              </w:rPr>
            </w:pPr>
          </w:p>
          <w:p w14:paraId="449E9BD7" w14:textId="77777777" w:rsidR="001765E5" w:rsidRDefault="001765E5" w:rsidP="00E036A4">
            <w:pPr>
              <w:widowControl/>
              <w:snapToGrid w:val="0"/>
              <w:rPr>
                <w:rFonts w:ascii="Times New Roman" w:eastAsia="仿宋_GB2312" w:hAnsi="Times New Roman"/>
                <w:sz w:val="24"/>
                <w:szCs w:val="32"/>
              </w:rPr>
            </w:pPr>
          </w:p>
          <w:p w14:paraId="13CD5DF3" w14:textId="77777777" w:rsidR="001765E5" w:rsidRDefault="001765E5" w:rsidP="00E036A4">
            <w:pPr>
              <w:widowControl/>
              <w:snapToGrid w:val="0"/>
              <w:rPr>
                <w:rFonts w:ascii="Times New Roman" w:eastAsia="仿宋_GB2312" w:hAnsi="Times New Roman"/>
                <w:sz w:val="24"/>
                <w:szCs w:val="32"/>
              </w:rPr>
            </w:pPr>
            <w:r>
              <w:rPr>
                <w:rFonts w:ascii="Times New Roman" w:eastAsia="仿宋_GB2312" w:hAnsi="Times New Roman"/>
                <w:sz w:val="24"/>
                <w:szCs w:val="32"/>
              </w:rPr>
              <w:t>业务办理</w:t>
            </w:r>
          </w:p>
          <w:p w14:paraId="4899FAC2" w14:textId="77777777" w:rsidR="001765E5" w:rsidRDefault="001765E5" w:rsidP="00E036A4">
            <w:pPr>
              <w:snapToGrid w:val="0"/>
              <w:rPr>
                <w:rFonts w:ascii="Times New Roman" w:eastAsia="仿宋_GB2312" w:hAnsi="Times New Roman"/>
                <w:sz w:val="24"/>
                <w:szCs w:val="32"/>
              </w:rPr>
            </w:pPr>
            <w:r>
              <w:rPr>
                <w:rFonts w:ascii="Times New Roman" w:eastAsia="仿宋_GB2312" w:hAnsi="Times New Roman"/>
                <w:sz w:val="24"/>
                <w:szCs w:val="32"/>
              </w:rPr>
              <w:t>（</w:t>
            </w:r>
            <w:r>
              <w:rPr>
                <w:rFonts w:ascii="Times New Roman" w:eastAsia="仿宋_GB2312" w:hAnsi="Times New Roman"/>
                <w:sz w:val="24"/>
                <w:szCs w:val="32"/>
              </w:rPr>
              <w:t>30</w:t>
            </w:r>
            <w:r>
              <w:rPr>
                <w:rFonts w:ascii="Times New Roman" w:eastAsia="仿宋_GB2312" w:hAnsi="Times New Roman"/>
                <w:sz w:val="24"/>
                <w:szCs w:val="32"/>
              </w:rPr>
              <w:t>分）</w:t>
            </w:r>
          </w:p>
        </w:tc>
        <w:tc>
          <w:tcPr>
            <w:tcW w:w="2610" w:type="dxa"/>
            <w:tcBorders>
              <w:left w:val="single" w:sz="4" w:space="0" w:color="auto"/>
            </w:tcBorders>
            <w:vAlign w:val="center"/>
          </w:tcPr>
          <w:p w14:paraId="5635C941" w14:textId="77777777" w:rsidR="001765E5" w:rsidRDefault="001765E5" w:rsidP="00E036A4">
            <w:pPr>
              <w:widowControl/>
              <w:snapToGrid w:val="0"/>
              <w:rPr>
                <w:rFonts w:ascii="Times New Roman" w:eastAsia="仿宋_GB2312" w:hAnsi="Times New Roman"/>
                <w:sz w:val="24"/>
                <w:szCs w:val="32"/>
              </w:rPr>
            </w:pPr>
            <w:r>
              <w:rPr>
                <w:rFonts w:ascii="Times New Roman" w:eastAsia="仿宋_GB2312" w:hAnsi="Times New Roman"/>
                <w:sz w:val="24"/>
                <w:szCs w:val="32"/>
              </w:rPr>
              <w:t>4.</w:t>
            </w:r>
            <w:r>
              <w:rPr>
                <w:rFonts w:ascii="Times New Roman" w:eastAsia="仿宋_GB2312" w:hAnsi="Times New Roman"/>
                <w:sz w:val="24"/>
                <w:szCs w:val="32"/>
              </w:rPr>
              <w:t>非投诉举报类限时办结率</w:t>
            </w:r>
          </w:p>
        </w:tc>
        <w:tc>
          <w:tcPr>
            <w:tcW w:w="725" w:type="dxa"/>
            <w:vAlign w:val="center"/>
          </w:tcPr>
          <w:p w14:paraId="6876A837" w14:textId="77777777" w:rsidR="001765E5" w:rsidRDefault="001765E5" w:rsidP="00E036A4">
            <w:pPr>
              <w:widowControl/>
              <w:snapToGrid w:val="0"/>
              <w:jc w:val="center"/>
              <w:rPr>
                <w:rFonts w:ascii="Times New Roman" w:eastAsia="仿宋_GB2312" w:hAnsi="Times New Roman"/>
                <w:sz w:val="24"/>
                <w:szCs w:val="32"/>
              </w:rPr>
            </w:pPr>
            <w:r>
              <w:rPr>
                <w:rFonts w:ascii="Times New Roman" w:eastAsia="仿宋_GB2312" w:hAnsi="Times New Roman"/>
                <w:sz w:val="24"/>
                <w:szCs w:val="32"/>
              </w:rPr>
              <w:t>6</w:t>
            </w:r>
          </w:p>
        </w:tc>
        <w:tc>
          <w:tcPr>
            <w:tcW w:w="9568" w:type="dxa"/>
            <w:vAlign w:val="center"/>
          </w:tcPr>
          <w:p w14:paraId="2B202B83" w14:textId="77777777" w:rsidR="001765E5" w:rsidRDefault="001765E5" w:rsidP="00E036A4">
            <w:pPr>
              <w:widowControl/>
              <w:snapToGrid w:val="0"/>
              <w:rPr>
                <w:rFonts w:ascii="Times New Roman" w:eastAsia="仿宋_GB2312" w:hAnsi="Times New Roman" w:hint="eastAsia"/>
                <w:sz w:val="24"/>
                <w:szCs w:val="32"/>
              </w:rPr>
            </w:pPr>
            <w:r>
              <w:rPr>
                <w:rFonts w:ascii="Times New Roman" w:eastAsia="仿宋_GB2312" w:hAnsi="Times New Roman"/>
                <w:sz w:val="24"/>
                <w:szCs w:val="32"/>
              </w:rPr>
              <w:t>达到</w:t>
            </w:r>
            <w:r>
              <w:rPr>
                <w:rFonts w:ascii="Times New Roman" w:eastAsia="仿宋_GB2312" w:hAnsi="Times New Roman"/>
                <w:sz w:val="24"/>
                <w:szCs w:val="32"/>
              </w:rPr>
              <w:t>100%</w:t>
            </w:r>
            <w:r>
              <w:rPr>
                <w:rFonts w:ascii="Times New Roman" w:eastAsia="仿宋_GB2312" w:hAnsi="Times New Roman"/>
                <w:sz w:val="24"/>
                <w:szCs w:val="32"/>
              </w:rPr>
              <w:t>，得</w:t>
            </w:r>
            <w:r>
              <w:rPr>
                <w:rFonts w:ascii="Times New Roman" w:eastAsia="仿宋_GB2312" w:hAnsi="Times New Roman"/>
                <w:sz w:val="24"/>
                <w:szCs w:val="32"/>
              </w:rPr>
              <w:t>6</w:t>
            </w:r>
            <w:r>
              <w:rPr>
                <w:rFonts w:ascii="Times New Roman" w:eastAsia="仿宋_GB2312" w:hAnsi="Times New Roman"/>
                <w:sz w:val="24"/>
                <w:szCs w:val="32"/>
              </w:rPr>
              <w:t>分；每下降</w:t>
            </w:r>
            <w:r>
              <w:rPr>
                <w:rFonts w:ascii="Times New Roman" w:eastAsia="仿宋_GB2312" w:hAnsi="Times New Roman"/>
                <w:sz w:val="24"/>
                <w:szCs w:val="32"/>
              </w:rPr>
              <w:t>0.5%</w:t>
            </w:r>
            <w:r>
              <w:rPr>
                <w:rFonts w:ascii="Times New Roman" w:eastAsia="仿宋_GB2312" w:hAnsi="Times New Roman"/>
                <w:sz w:val="24"/>
                <w:szCs w:val="32"/>
              </w:rPr>
              <w:t>扣</w:t>
            </w:r>
            <w:r>
              <w:rPr>
                <w:rFonts w:ascii="Times New Roman" w:eastAsia="仿宋_GB2312" w:hAnsi="Times New Roman"/>
                <w:sz w:val="24"/>
                <w:szCs w:val="32"/>
              </w:rPr>
              <w:t>0.5</w:t>
            </w:r>
            <w:r>
              <w:rPr>
                <w:rFonts w:ascii="Times New Roman" w:eastAsia="仿宋_GB2312" w:hAnsi="Times New Roman"/>
                <w:sz w:val="24"/>
                <w:szCs w:val="32"/>
              </w:rPr>
              <w:t>分（按照《</w:t>
            </w:r>
            <w:r>
              <w:rPr>
                <w:rFonts w:ascii="Times New Roman" w:eastAsia="仿宋_GB2312" w:hAnsi="Times New Roman"/>
                <w:sz w:val="24"/>
                <w:szCs w:val="32"/>
              </w:rPr>
              <w:t>12328</w:t>
            </w:r>
            <w:r>
              <w:rPr>
                <w:rFonts w:ascii="Times New Roman" w:eastAsia="仿宋_GB2312" w:hAnsi="Times New Roman"/>
                <w:sz w:val="24"/>
                <w:szCs w:val="32"/>
              </w:rPr>
              <w:t>交通运输服务监督热线管理办法》统计）</w:t>
            </w:r>
            <w:r>
              <w:rPr>
                <w:rFonts w:ascii="Times New Roman" w:eastAsia="仿宋_GB2312" w:hAnsi="Times New Roman" w:hint="eastAsia"/>
                <w:sz w:val="24"/>
                <w:szCs w:val="32"/>
              </w:rPr>
              <w:t>。</w:t>
            </w:r>
          </w:p>
        </w:tc>
      </w:tr>
      <w:tr w:rsidR="001765E5" w14:paraId="5C8FDBD9" w14:textId="77777777" w:rsidTr="00E036A4">
        <w:trPr>
          <w:trHeight w:val="840"/>
        </w:trPr>
        <w:tc>
          <w:tcPr>
            <w:tcW w:w="1270" w:type="dxa"/>
            <w:vMerge/>
            <w:tcBorders>
              <w:left w:val="single" w:sz="4" w:space="0" w:color="auto"/>
              <w:right w:val="single" w:sz="4" w:space="0" w:color="auto"/>
            </w:tcBorders>
            <w:vAlign w:val="center"/>
          </w:tcPr>
          <w:p w14:paraId="742219B2" w14:textId="77777777" w:rsidR="001765E5" w:rsidRDefault="001765E5" w:rsidP="00E036A4">
            <w:pPr>
              <w:widowControl/>
              <w:snapToGrid w:val="0"/>
              <w:rPr>
                <w:rFonts w:ascii="Times New Roman" w:eastAsia="仿宋_GB2312" w:hAnsi="Times New Roman"/>
                <w:sz w:val="24"/>
                <w:szCs w:val="32"/>
              </w:rPr>
            </w:pPr>
          </w:p>
        </w:tc>
        <w:tc>
          <w:tcPr>
            <w:tcW w:w="2610" w:type="dxa"/>
            <w:tcBorders>
              <w:left w:val="single" w:sz="4" w:space="0" w:color="auto"/>
            </w:tcBorders>
            <w:vAlign w:val="center"/>
          </w:tcPr>
          <w:p w14:paraId="5B40CA55" w14:textId="77777777" w:rsidR="001765E5" w:rsidRDefault="001765E5" w:rsidP="00E036A4">
            <w:pPr>
              <w:widowControl/>
              <w:snapToGrid w:val="0"/>
              <w:rPr>
                <w:rFonts w:ascii="Times New Roman" w:eastAsia="仿宋_GB2312" w:hAnsi="Times New Roman"/>
                <w:sz w:val="24"/>
                <w:szCs w:val="32"/>
              </w:rPr>
            </w:pPr>
            <w:r>
              <w:rPr>
                <w:rFonts w:ascii="Times New Roman" w:eastAsia="仿宋_GB2312" w:hAnsi="Times New Roman"/>
                <w:sz w:val="24"/>
                <w:szCs w:val="32"/>
              </w:rPr>
              <w:t>5.</w:t>
            </w:r>
            <w:r>
              <w:rPr>
                <w:rFonts w:ascii="Times New Roman" w:eastAsia="仿宋_GB2312" w:hAnsi="Times New Roman"/>
                <w:sz w:val="24"/>
                <w:szCs w:val="32"/>
              </w:rPr>
              <w:t>即时答复满意率</w:t>
            </w:r>
          </w:p>
        </w:tc>
        <w:tc>
          <w:tcPr>
            <w:tcW w:w="725" w:type="dxa"/>
            <w:vAlign w:val="center"/>
          </w:tcPr>
          <w:p w14:paraId="5F9F04B4" w14:textId="77777777" w:rsidR="001765E5" w:rsidRDefault="001765E5" w:rsidP="00E036A4">
            <w:pPr>
              <w:widowControl/>
              <w:snapToGrid w:val="0"/>
              <w:jc w:val="center"/>
              <w:rPr>
                <w:rFonts w:ascii="Times New Roman" w:eastAsia="仿宋_GB2312" w:hAnsi="Times New Roman"/>
                <w:sz w:val="24"/>
                <w:szCs w:val="32"/>
              </w:rPr>
            </w:pPr>
            <w:r>
              <w:rPr>
                <w:rFonts w:ascii="Times New Roman" w:eastAsia="仿宋_GB2312" w:hAnsi="Times New Roman"/>
                <w:sz w:val="24"/>
                <w:szCs w:val="32"/>
              </w:rPr>
              <w:t>6</w:t>
            </w:r>
          </w:p>
        </w:tc>
        <w:tc>
          <w:tcPr>
            <w:tcW w:w="9568" w:type="dxa"/>
            <w:vAlign w:val="center"/>
          </w:tcPr>
          <w:p w14:paraId="728467D2" w14:textId="77777777" w:rsidR="001765E5" w:rsidRDefault="001765E5" w:rsidP="00E036A4">
            <w:pPr>
              <w:widowControl/>
              <w:snapToGrid w:val="0"/>
              <w:rPr>
                <w:rFonts w:ascii="Times New Roman" w:eastAsia="仿宋_GB2312" w:hAnsi="Times New Roman" w:hint="eastAsia"/>
                <w:sz w:val="24"/>
                <w:szCs w:val="32"/>
              </w:rPr>
            </w:pPr>
            <w:r>
              <w:rPr>
                <w:rFonts w:ascii="Times New Roman" w:eastAsia="仿宋_GB2312" w:hAnsi="Times New Roman"/>
                <w:sz w:val="24"/>
                <w:szCs w:val="32"/>
              </w:rPr>
              <w:t>达到</w:t>
            </w:r>
            <w:r>
              <w:rPr>
                <w:rFonts w:ascii="Times New Roman" w:eastAsia="仿宋_GB2312" w:hAnsi="Times New Roman"/>
                <w:sz w:val="24"/>
                <w:szCs w:val="32"/>
              </w:rPr>
              <w:t>99%</w:t>
            </w:r>
            <w:r>
              <w:rPr>
                <w:rFonts w:ascii="Times New Roman" w:eastAsia="仿宋_GB2312" w:hAnsi="Times New Roman"/>
                <w:sz w:val="24"/>
                <w:szCs w:val="32"/>
              </w:rPr>
              <w:t>，得</w:t>
            </w:r>
            <w:r>
              <w:rPr>
                <w:rFonts w:ascii="Times New Roman" w:eastAsia="仿宋_GB2312" w:hAnsi="Times New Roman"/>
                <w:sz w:val="24"/>
                <w:szCs w:val="32"/>
              </w:rPr>
              <w:t>6</w:t>
            </w:r>
            <w:r>
              <w:rPr>
                <w:rFonts w:ascii="Times New Roman" w:eastAsia="仿宋_GB2312" w:hAnsi="Times New Roman"/>
                <w:sz w:val="24"/>
                <w:szCs w:val="32"/>
              </w:rPr>
              <w:t>分；每下降</w:t>
            </w:r>
            <w:r>
              <w:rPr>
                <w:rFonts w:ascii="Times New Roman" w:eastAsia="仿宋_GB2312" w:hAnsi="Times New Roman"/>
                <w:sz w:val="24"/>
                <w:szCs w:val="32"/>
              </w:rPr>
              <w:t>0.2%</w:t>
            </w:r>
            <w:r>
              <w:rPr>
                <w:rFonts w:ascii="Times New Roman" w:eastAsia="仿宋_GB2312" w:hAnsi="Times New Roman"/>
                <w:sz w:val="24"/>
                <w:szCs w:val="32"/>
              </w:rPr>
              <w:t>扣</w:t>
            </w:r>
            <w:r>
              <w:rPr>
                <w:rFonts w:ascii="Times New Roman" w:eastAsia="仿宋_GB2312" w:hAnsi="Times New Roman"/>
                <w:sz w:val="24"/>
                <w:szCs w:val="32"/>
              </w:rPr>
              <w:t>0.25</w:t>
            </w:r>
            <w:r>
              <w:rPr>
                <w:rFonts w:ascii="Times New Roman" w:eastAsia="仿宋_GB2312" w:hAnsi="Times New Roman"/>
                <w:sz w:val="24"/>
                <w:szCs w:val="32"/>
              </w:rPr>
              <w:t>分</w:t>
            </w:r>
            <w:r>
              <w:rPr>
                <w:rFonts w:ascii="Times New Roman" w:eastAsia="仿宋_GB2312" w:hAnsi="Times New Roman" w:hint="eastAsia"/>
                <w:sz w:val="24"/>
                <w:szCs w:val="32"/>
              </w:rPr>
              <w:t>。</w:t>
            </w:r>
          </w:p>
        </w:tc>
      </w:tr>
      <w:tr w:rsidR="001765E5" w14:paraId="052B2771" w14:textId="77777777" w:rsidTr="00E036A4">
        <w:trPr>
          <w:trHeight w:val="840"/>
        </w:trPr>
        <w:tc>
          <w:tcPr>
            <w:tcW w:w="1270" w:type="dxa"/>
            <w:vMerge/>
            <w:tcBorders>
              <w:left w:val="single" w:sz="4" w:space="0" w:color="auto"/>
              <w:right w:val="single" w:sz="4" w:space="0" w:color="auto"/>
            </w:tcBorders>
            <w:vAlign w:val="center"/>
          </w:tcPr>
          <w:p w14:paraId="15F1F7B7" w14:textId="77777777" w:rsidR="001765E5" w:rsidRDefault="001765E5" w:rsidP="00E036A4">
            <w:pPr>
              <w:widowControl/>
              <w:snapToGrid w:val="0"/>
              <w:rPr>
                <w:rFonts w:ascii="Times New Roman" w:eastAsia="仿宋_GB2312" w:hAnsi="Times New Roman"/>
                <w:sz w:val="24"/>
                <w:szCs w:val="32"/>
              </w:rPr>
            </w:pPr>
          </w:p>
        </w:tc>
        <w:tc>
          <w:tcPr>
            <w:tcW w:w="2610" w:type="dxa"/>
            <w:tcBorders>
              <w:left w:val="single" w:sz="4" w:space="0" w:color="auto"/>
            </w:tcBorders>
            <w:vAlign w:val="center"/>
          </w:tcPr>
          <w:p w14:paraId="7EB8DFD3" w14:textId="77777777" w:rsidR="001765E5" w:rsidRDefault="001765E5" w:rsidP="00E036A4">
            <w:pPr>
              <w:widowControl/>
              <w:snapToGrid w:val="0"/>
              <w:rPr>
                <w:rFonts w:ascii="Times New Roman" w:eastAsia="仿宋_GB2312" w:hAnsi="Times New Roman"/>
                <w:sz w:val="24"/>
                <w:szCs w:val="32"/>
              </w:rPr>
            </w:pPr>
            <w:r>
              <w:rPr>
                <w:rFonts w:ascii="Times New Roman" w:eastAsia="仿宋_GB2312" w:hAnsi="Times New Roman"/>
                <w:sz w:val="24"/>
                <w:szCs w:val="32"/>
              </w:rPr>
              <w:t>6.</w:t>
            </w:r>
            <w:r>
              <w:rPr>
                <w:rFonts w:ascii="Times New Roman" w:eastAsia="仿宋_GB2312" w:hAnsi="Times New Roman"/>
                <w:sz w:val="24"/>
                <w:szCs w:val="32"/>
              </w:rPr>
              <w:t>转办工单回访率</w:t>
            </w:r>
          </w:p>
        </w:tc>
        <w:tc>
          <w:tcPr>
            <w:tcW w:w="725" w:type="dxa"/>
            <w:vAlign w:val="center"/>
          </w:tcPr>
          <w:p w14:paraId="156F9246" w14:textId="77777777" w:rsidR="001765E5" w:rsidRDefault="001765E5" w:rsidP="00E036A4">
            <w:pPr>
              <w:widowControl/>
              <w:snapToGrid w:val="0"/>
              <w:jc w:val="center"/>
              <w:rPr>
                <w:rFonts w:ascii="Times New Roman" w:eastAsia="仿宋_GB2312" w:hAnsi="Times New Roman"/>
                <w:sz w:val="24"/>
                <w:szCs w:val="32"/>
              </w:rPr>
            </w:pPr>
            <w:r>
              <w:rPr>
                <w:rFonts w:ascii="Times New Roman" w:eastAsia="仿宋_GB2312" w:hAnsi="Times New Roman"/>
                <w:sz w:val="24"/>
                <w:szCs w:val="32"/>
              </w:rPr>
              <w:t>6</w:t>
            </w:r>
          </w:p>
        </w:tc>
        <w:tc>
          <w:tcPr>
            <w:tcW w:w="9568" w:type="dxa"/>
            <w:vAlign w:val="center"/>
          </w:tcPr>
          <w:p w14:paraId="744B3B34" w14:textId="77777777" w:rsidR="001765E5" w:rsidRDefault="001765E5" w:rsidP="00E036A4">
            <w:pPr>
              <w:widowControl/>
              <w:snapToGrid w:val="0"/>
              <w:rPr>
                <w:rFonts w:ascii="Times New Roman" w:eastAsia="仿宋_GB2312" w:hAnsi="Times New Roman" w:hint="eastAsia"/>
                <w:sz w:val="24"/>
                <w:szCs w:val="32"/>
              </w:rPr>
            </w:pPr>
            <w:r>
              <w:rPr>
                <w:rFonts w:ascii="Times New Roman" w:eastAsia="仿宋_GB2312" w:hAnsi="Times New Roman"/>
                <w:sz w:val="24"/>
                <w:szCs w:val="32"/>
              </w:rPr>
              <w:t>达到</w:t>
            </w:r>
            <w:r>
              <w:rPr>
                <w:rFonts w:ascii="Times New Roman" w:eastAsia="仿宋_GB2312" w:hAnsi="Times New Roman"/>
                <w:sz w:val="24"/>
                <w:szCs w:val="32"/>
              </w:rPr>
              <w:t>100%</w:t>
            </w:r>
            <w:r>
              <w:rPr>
                <w:rFonts w:ascii="Times New Roman" w:eastAsia="仿宋_GB2312" w:hAnsi="Times New Roman"/>
                <w:sz w:val="24"/>
                <w:szCs w:val="32"/>
              </w:rPr>
              <w:t>，得</w:t>
            </w:r>
            <w:r>
              <w:rPr>
                <w:rFonts w:ascii="Times New Roman" w:eastAsia="仿宋_GB2312" w:hAnsi="Times New Roman"/>
                <w:sz w:val="24"/>
                <w:szCs w:val="32"/>
              </w:rPr>
              <w:t>6</w:t>
            </w:r>
            <w:r>
              <w:rPr>
                <w:rFonts w:ascii="Times New Roman" w:eastAsia="仿宋_GB2312" w:hAnsi="Times New Roman"/>
                <w:sz w:val="24"/>
                <w:szCs w:val="32"/>
              </w:rPr>
              <w:t>分；每下降</w:t>
            </w:r>
            <w:r>
              <w:rPr>
                <w:rFonts w:ascii="Times New Roman" w:eastAsia="仿宋_GB2312" w:hAnsi="Times New Roman"/>
                <w:sz w:val="24"/>
                <w:szCs w:val="32"/>
              </w:rPr>
              <w:t>1%</w:t>
            </w:r>
            <w:r>
              <w:rPr>
                <w:rFonts w:ascii="Times New Roman" w:eastAsia="仿宋_GB2312" w:hAnsi="Times New Roman"/>
                <w:sz w:val="24"/>
                <w:szCs w:val="32"/>
              </w:rPr>
              <w:t>扣</w:t>
            </w:r>
            <w:r>
              <w:rPr>
                <w:rFonts w:ascii="Times New Roman" w:eastAsia="仿宋_GB2312" w:hAnsi="Times New Roman"/>
                <w:sz w:val="24"/>
                <w:szCs w:val="32"/>
              </w:rPr>
              <w:t>1</w:t>
            </w:r>
            <w:r>
              <w:rPr>
                <w:rFonts w:ascii="Times New Roman" w:eastAsia="仿宋_GB2312" w:hAnsi="Times New Roman"/>
                <w:sz w:val="24"/>
                <w:szCs w:val="32"/>
              </w:rPr>
              <w:t>分。</w:t>
            </w:r>
          </w:p>
        </w:tc>
      </w:tr>
      <w:tr w:rsidR="001765E5" w14:paraId="1B24F843" w14:textId="77777777" w:rsidTr="00E036A4">
        <w:trPr>
          <w:trHeight w:val="838"/>
        </w:trPr>
        <w:tc>
          <w:tcPr>
            <w:tcW w:w="1270" w:type="dxa"/>
            <w:vMerge/>
            <w:tcBorders>
              <w:left w:val="single" w:sz="4" w:space="0" w:color="auto"/>
              <w:right w:val="single" w:sz="4" w:space="0" w:color="auto"/>
            </w:tcBorders>
            <w:vAlign w:val="center"/>
          </w:tcPr>
          <w:p w14:paraId="6394BCBE" w14:textId="77777777" w:rsidR="001765E5" w:rsidRDefault="001765E5" w:rsidP="00E036A4">
            <w:pPr>
              <w:widowControl/>
              <w:snapToGrid w:val="0"/>
              <w:rPr>
                <w:rFonts w:ascii="Times New Roman" w:eastAsia="仿宋_GB2312" w:hAnsi="Times New Roman"/>
                <w:sz w:val="24"/>
                <w:szCs w:val="32"/>
              </w:rPr>
            </w:pPr>
          </w:p>
        </w:tc>
        <w:tc>
          <w:tcPr>
            <w:tcW w:w="2610" w:type="dxa"/>
            <w:tcBorders>
              <w:left w:val="single" w:sz="4" w:space="0" w:color="auto"/>
            </w:tcBorders>
            <w:vAlign w:val="center"/>
          </w:tcPr>
          <w:p w14:paraId="5C19A2AF" w14:textId="77777777" w:rsidR="001765E5" w:rsidRDefault="001765E5" w:rsidP="00E036A4">
            <w:pPr>
              <w:widowControl/>
              <w:snapToGrid w:val="0"/>
              <w:rPr>
                <w:rFonts w:ascii="Times New Roman" w:eastAsia="仿宋_GB2312" w:hAnsi="Times New Roman"/>
                <w:sz w:val="24"/>
                <w:szCs w:val="32"/>
              </w:rPr>
            </w:pPr>
            <w:r>
              <w:rPr>
                <w:rFonts w:ascii="Times New Roman" w:eastAsia="仿宋_GB2312" w:hAnsi="Times New Roman"/>
                <w:sz w:val="24"/>
                <w:szCs w:val="32"/>
              </w:rPr>
              <w:t>7.</w:t>
            </w:r>
            <w:r>
              <w:rPr>
                <w:rFonts w:ascii="Times New Roman" w:eastAsia="仿宋_GB2312" w:hAnsi="Times New Roman"/>
                <w:sz w:val="24"/>
                <w:szCs w:val="32"/>
              </w:rPr>
              <w:t>一次办结率</w:t>
            </w:r>
          </w:p>
        </w:tc>
        <w:tc>
          <w:tcPr>
            <w:tcW w:w="725" w:type="dxa"/>
            <w:vAlign w:val="center"/>
          </w:tcPr>
          <w:p w14:paraId="5E82EF5C" w14:textId="77777777" w:rsidR="001765E5" w:rsidRDefault="001765E5" w:rsidP="00E036A4">
            <w:pPr>
              <w:widowControl/>
              <w:snapToGrid w:val="0"/>
              <w:jc w:val="center"/>
              <w:rPr>
                <w:rFonts w:ascii="Times New Roman" w:eastAsia="仿宋_GB2312" w:hAnsi="Times New Roman"/>
                <w:sz w:val="24"/>
                <w:szCs w:val="32"/>
              </w:rPr>
            </w:pPr>
            <w:r>
              <w:rPr>
                <w:rFonts w:ascii="Times New Roman" w:eastAsia="仿宋_GB2312" w:hAnsi="Times New Roman"/>
                <w:sz w:val="24"/>
                <w:szCs w:val="32"/>
              </w:rPr>
              <w:t>4</w:t>
            </w:r>
          </w:p>
        </w:tc>
        <w:tc>
          <w:tcPr>
            <w:tcW w:w="9568" w:type="dxa"/>
            <w:vAlign w:val="center"/>
          </w:tcPr>
          <w:p w14:paraId="602589D1" w14:textId="77777777" w:rsidR="001765E5" w:rsidRDefault="001765E5" w:rsidP="00E036A4">
            <w:pPr>
              <w:widowControl/>
              <w:snapToGrid w:val="0"/>
              <w:rPr>
                <w:rFonts w:ascii="Times New Roman" w:eastAsia="仿宋_GB2312" w:hAnsi="Times New Roman" w:hint="eastAsia"/>
                <w:sz w:val="24"/>
                <w:szCs w:val="32"/>
              </w:rPr>
            </w:pPr>
            <w:r>
              <w:rPr>
                <w:rFonts w:ascii="Times New Roman" w:eastAsia="仿宋_GB2312" w:hAnsi="Times New Roman"/>
                <w:sz w:val="24"/>
                <w:szCs w:val="32"/>
              </w:rPr>
              <w:t>达到</w:t>
            </w:r>
            <w:r>
              <w:rPr>
                <w:rFonts w:ascii="Times New Roman" w:eastAsia="仿宋_GB2312" w:hAnsi="Times New Roman"/>
                <w:sz w:val="24"/>
                <w:szCs w:val="32"/>
              </w:rPr>
              <w:t>100%</w:t>
            </w:r>
            <w:r>
              <w:rPr>
                <w:rFonts w:ascii="Times New Roman" w:eastAsia="仿宋_GB2312" w:hAnsi="Times New Roman"/>
                <w:sz w:val="24"/>
                <w:szCs w:val="32"/>
              </w:rPr>
              <w:t>，得</w:t>
            </w:r>
            <w:r>
              <w:rPr>
                <w:rFonts w:ascii="Times New Roman" w:eastAsia="仿宋_GB2312" w:hAnsi="Times New Roman"/>
                <w:sz w:val="24"/>
                <w:szCs w:val="32"/>
              </w:rPr>
              <w:t>4</w:t>
            </w:r>
            <w:r>
              <w:rPr>
                <w:rFonts w:ascii="Times New Roman" w:eastAsia="仿宋_GB2312" w:hAnsi="Times New Roman"/>
                <w:sz w:val="24"/>
                <w:szCs w:val="32"/>
              </w:rPr>
              <w:t>分；每下降</w:t>
            </w:r>
            <w:r>
              <w:rPr>
                <w:rFonts w:ascii="Times New Roman" w:eastAsia="仿宋_GB2312" w:hAnsi="Times New Roman"/>
                <w:sz w:val="24"/>
                <w:szCs w:val="32"/>
              </w:rPr>
              <w:t>1%</w:t>
            </w:r>
            <w:r>
              <w:rPr>
                <w:rFonts w:ascii="Times New Roman" w:eastAsia="仿宋_GB2312" w:hAnsi="Times New Roman"/>
                <w:sz w:val="24"/>
                <w:szCs w:val="32"/>
              </w:rPr>
              <w:t>扣</w:t>
            </w:r>
            <w:r>
              <w:rPr>
                <w:rFonts w:ascii="Times New Roman" w:eastAsia="仿宋_GB2312" w:hAnsi="Times New Roman"/>
                <w:sz w:val="24"/>
                <w:szCs w:val="32"/>
              </w:rPr>
              <w:t>1</w:t>
            </w:r>
            <w:r>
              <w:rPr>
                <w:rFonts w:ascii="Times New Roman" w:eastAsia="仿宋_GB2312" w:hAnsi="Times New Roman"/>
                <w:sz w:val="24"/>
                <w:szCs w:val="32"/>
              </w:rPr>
              <w:t>分</w:t>
            </w:r>
            <w:r>
              <w:rPr>
                <w:rFonts w:ascii="Times New Roman" w:eastAsia="仿宋_GB2312" w:hAnsi="Times New Roman" w:hint="eastAsia"/>
                <w:sz w:val="24"/>
                <w:szCs w:val="32"/>
              </w:rPr>
              <w:t>。</w:t>
            </w:r>
          </w:p>
        </w:tc>
      </w:tr>
      <w:tr w:rsidR="001765E5" w14:paraId="3ED236DD" w14:textId="77777777" w:rsidTr="00E036A4">
        <w:trPr>
          <w:trHeight w:val="713"/>
        </w:trPr>
        <w:tc>
          <w:tcPr>
            <w:tcW w:w="1270" w:type="dxa"/>
            <w:vMerge/>
            <w:tcBorders>
              <w:left w:val="single" w:sz="4" w:space="0" w:color="auto"/>
              <w:right w:val="single" w:sz="4" w:space="0" w:color="auto"/>
            </w:tcBorders>
            <w:vAlign w:val="center"/>
          </w:tcPr>
          <w:p w14:paraId="7454D3F1" w14:textId="77777777" w:rsidR="001765E5" w:rsidRDefault="001765E5" w:rsidP="00E036A4">
            <w:pPr>
              <w:widowControl/>
              <w:snapToGrid w:val="0"/>
              <w:rPr>
                <w:rFonts w:ascii="Times New Roman" w:eastAsia="仿宋_GB2312" w:hAnsi="Times New Roman"/>
                <w:sz w:val="24"/>
                <w:szCs w:val="32"/>
              </w:rPr>
            </w:pPr>
          </w:p>
        </w:tc>
        <w:tc>
          <w:tcPr>
            <w:tcW w:w="2610" w:type="dxa"/>
            <w:tcBorders>
              <w:top w:val="single" w:sz="4" w:space="0" w:color="auto"/>
              <w:left w:val="single" w:sz="4" w:space="0" w:color="auto"/>
              <w:right w:val="single" w:sz="4" w:space="0" w:color="auto"/>
            </w:tcBorders>
            <w:vAlign w:val="center"/>
          </w:tcPr>
          <w:p w14:paraId="7553A7D4" w14:textId="77777777" w:rsidR="001765E5" w:rsidRDefault="001765E5" w:rsidP="00E036A4">
            <w:pPr>
              <w:widowControl/>
              <w:snapToGrid w:val="0"/>
              <w:rPr>
                <w:rFonts w:ascii="Times New Roman" w:eastAsia="仿宋_GB2312" w:hAnsi="Times New Roman"/>
                <w:sz w:val="24"/>
                <w:szCs w:val="32"/>
              </w:rPr>
            </w:pPr>
            <w:r>
              <w:rPr>
                <w:rFonts w:ascii="Times New Roman" w:eastAsia="仿宋_GB2312" w:hAnsi="Times New Roman"/>
                <w:sz w:val="24"/>
                <w:szCs w:val="32"/>
              </w:rPr>
              <w:t>8.</w:t>
            </w:r>
            <w:r>
              <w:rPr>
                <w:rFonts w:ascii="Times New Roman" w:eastAsia="仿宋_GB2312" w:hAnsi="Times New Roman"/>
                <w:sz w:val="24"/>
                <w:szCs w:val="32"/>
              </w:rPr>
              <w:t>差评整改率</w:t>
            </w:r>
          </w:p>
        </w:tc>
        <w:tc>
          <w:tcPr>
            <w:tcW w:w="725" w:type="dxa"/>
            <w:tcBorders>
              <w:top w:val="single" w:sz="4" w:space="0" w:color="auto"/>
              <w:left w:val="single" w:sz="4" w:space="0" w:color="auto"/>
              <w:right w:val="single" w:sz="4" w:space="0" w:color="auto"/>
            </w:tcBorders>
            <w:vAlign w:val="center"/>
          </w:tcPr>
          <w:p w14:paraId="255A63C8" w14:textId="77777777" w:rsidR="001765E5" w:rsidRDefault="001765E5" w:rsidP="00E036A4">
            <w:pPr>
              <w:widowControl/>
              <w:snapToGrid w:val="0"/>
              <w:jc w:val="center"/>
              <w:rPr>
                <w:rFonts w:ascii="Times New Roman" w:eastAsia="仿宋_GB2312" w:hAnsi="Times New Roman"/>
                <w:sz w:val="24"/>
                <w:szCs w:val="32"/>
              </w:rPr>
            </w:pPr>
            <w:r>
              <w:rPr>
                <w:rFonts w:ascii="Times New Roman" w:eastAsia="仿宋_GB2312" w:hAnsi="Times New Roman"/>
                <w:sz w:val="24"/>
                <w:szCs w:val="32"/>
              </w:rPr>
              <w:t>8</w:t>
            </w:r>
          </w:p>
        </w:tc>
        <w:tc>
          <w:tcPr>
            <w:tcW w:w="9568" w:type="dxa"/>
            <w:tcBorders>
              <w:top w:val="single" w:sz="4" w:space="0" w:color="auto"/>
              <w:left w:val="single" w:sz="4" w:space="0" w:color="auto"/>
              <w:bottom w:val="single" w:sz="4" w:space="0" w:color="auto"/>
              <w:right w:val="single" w:sz="4" w:space="0" w:color="auto"/>
            </w:tcBorders>
            <w:vAlign w:val="center"/>
          </w:tcPr>
          <w:p w14:paraId="17B2BB90" w14:textId="77777777" w:rsidR="001765E5" w:rsidRDefault="001765E5" w:rsidP="00E036A4">
            <w:pPr>
              <w:widowControl/>
              <w:snapToGrid w:val="0"/>
              <w:rPr>
                <w:rFonts w:ascii="Times New Roman" w:eastAsia="仿宋_GB2312" w:hAnsi="Times New Roman" w:hint="eastAsia"/>
                <w:sz w:val="24"/>
                <w:szCs w:val="32"/>
              </w:rPr>
            </w:pPr>
            <w:r>
              <w:rPr>
                <w:rFonts w:ascii="Times New Roman" w:eastAsia="仿宋_GB2312" w:hAnsi="Times New Roman"/>
                <w:sz w:val="24"/>
                <w:szCs w:val="32"/>
              </w:rPr>
              <w:t>达到</w:t>
            </w:r>
            <w:r>
              <w:rPr>
                <w:rFonts w:ascii="Times New Roman" w:eastAsia="仿宋_GB2312" w:hAnsi="Times New Roman"/>
                <w:sz w:val="24"/>
                <w:szCs w:val="32"/>
              </w:rPr>
              <w:t>100%</w:t>
            </w:r>
            <w:r>
              <w:rPr>
                <w:rFonts w:ascii="Times New Roman" w:eastAsia="仿宋_GB2312" w:hAnsi="Times New Roman"/>
                <w:sz w:val="24"/>
                <w:szCs w:val="32"/>
              </w:rPr>
              <w:t>，得</w:t>
            </w:r>
            <w:r>
              <w:rPr>
                <w:rFonts w:ascii="Times New Roman" w:eastAsia="仿宋_GB2312" w:hAnsi="Times New Roman"/>
                <w:sz w:val="24"/>
                <w:szCs w:val="32"/>
              </w:rPr>
              <w:t>8</w:t>
            </w:r>
            <w:r>
              <w:rPr>
                <w:rFonts w:ascii="Times New Roman" w:eastAsia="仿宋_GB2312" w:hAnsi="Times New Roman"/>
                <w:sz w:val="24"/>
                <w:szCs w:val="32"/>
              </w:rPr>
              <w:t>分；每下降</w:t>
            </w:r>
            <w:r>
              <w:rPr>
                <w:rFonts w:ascii="Times New Roman" w:eastAsia="仿宋_GB2312" w:hAnsi="Times New Roman"/>
                <w:sz w:val="24"/>
                <w:szCs w:val="32"/>
              </w:rPr>
              <w:t>0.5%</w:t>
            </w:r>
            <w:r>
              <w:rPr>
                <w:rFonts w:ascii="Times New Roman" w:eastAsia="仿宋_GB2312" w:hAnsi="Times New Roman"/>
                <w:sz w:val="24"/>
                <w:szCs w:val="32"/>
              </w:rPr>
              <w:t>扣</w:t>
            </w:r>
            <w:r>
              <w:rPr>
                <w:rFonts w:ascii="Times New Roman" w:eastAsia="仿宋_GB2312" w:hAnsi="Times New Roman"/>
                <w:sz w:val="24"/>
                <w:szCs w:val="32"/>
              </w:rPr>
              <w:t>0.5</w:t>
            </w:r>
            <w:r>
              <w:rPr>
                <w:rFonts w:ascii="Times New Roman" w:eastAsia="仿宋_GB2312" w:hAnsi="Times New Roman"/>
                <w:sz w:val="24"/>
                <w:szCs w:val="32"/>
              </w:rPr>
              <w:t>分。统计期前移</w:t>
            </w:r>
            <w:r>
              <w:rPr>
                <w:rFonts w:ascii="Times New Roman" w:eastAsia="仿宋_GB2312" w:hAnsi="Times New Roman"/>
                <w:sz w:val="24"/>
                <w:szCs w:val="32"/>
              </w:rPr>
              <w:t>1</w:t>
            </w:r>
            <w:r>
              <w:rPr>
                <w:rFonts w:ascii="Times New Roman" w:eastAsia="仿宋_GB2312" w:hAnsi="Times New Roman"/>
                <w:sz w:val="24"/>
                <w:szCs w:val="32"/>
              </w:rPr>
              <w:t>个月</w:t>
            </w:r>
            <w:r>
              <w:rPr>
                <w:rFonts w:ascii="Times New Roman" w:eastAsia="仿宋_GB2312" w:hAnsi="Times New Roman" w:hint="eastAsia"/>
                <w:sz w:val="24"/>
                <w:szCs w:val="32"/>
              </w:rPr>
              <w:t>。</w:t>
            </w:r>
          </w:p>
        </w:tc>
      </w:tr>
      <w:tr w:rsidR="001765E5" w14:paraId="6A26AEE6" w14:textId="77777777" w:rsidTr="00E036A4">
        <w:trPr>
          <w:trHeight w:val="713"/>
        </w:trPr>
        <w:tc>
          <w:tcPr>
            <w:tcW w:w="1270" w:type="dxa"/>
            <w:vMerge w:val="restart"/>
            <w:tcBorders>
              <w:left w:val="single" w:sz="4" w:space="0" w:color="auto"/>
              <w:right w:val="single" w:sz="4" w:space="0" w:color="auto"/>
            </w:tcBorders>
            <w:vAlign w:val="center"/>
          </w:tcPr>
          <w:p w14:paraId="218F94ED" w14:textId="77777777" w:rsidR="001765E5" w:rsidRDefault="001765E5" w:rsidP="00E036A4">
            <w:pPr>
              <w:widowControl/>
              <w:snapToGrid w:val="0"/>
              <w:rPr>
                <w:rFonts w:ascii="Times New Roman" w:eastAsia="仿宋_GB2312" w:hAnsi="Times New Roman"/>
                <w:sz w:val="24"/>
                <w:szCs w:val="32"/>
              </w:rPr>
            </w:pPr>
            <w:r>
              <w:rPr>
                <w:rFonts w:ascii="Times New Roman" w:eastAsia="仿宋_GB2312" w:hAnsi="Times New Roman"/>
                <w:sz w:val="24"/>
                <w:szCs w:val="32"/>
              </w:rPr>
              <w:lastRenderedPageBreak/>
              <w:t>投诉举报业务管理</w:t>
            </w:r>
          </w:p>
          <w:p w14:paraId="1C511D5E" w14:textId="77777777" w:rsidR="001765E5" w:rsidRDefault="001765E5" w:rsidP="00E036A4">
            <w:pPr>
              <w:widowControl/>
              <w:snapToGrid w:val="0"/>
              <w:rPr>
                <w:rFonts w:ascii="Times New Roman" w:eastAsia="仿宋_GB2312" w:hAnsi="Times New Roman"/>
                <w:sz w:val="24"/>
                <w:szCs w:val="32"/>
              </w:rPr>
            </w:pPr>
            <w:r>
              <w:rPr>
                <w:rFonts w:ascii="Times New Roman" w:eastAsia="仿宋_GB2312" w:hAnsi="Times New Roman"/>
                <w:sz w:val="24"/>
                <w:szCs w:val="32"/>
              </w:rPr>
              <w:t>（</w:t>
            </w:r>
            <w:r>
              <w:rPr>
                <w:rFonts w:ascii="Times New Roman" w:eastAsia="仿宋_GB2312" w:hAnsi="Times New Roman"/>
                <w:sz w:val="24"/>
                <w:szCs w:val="32"/>
              </w:rPr>
              <w:t>35</w:t>
            </w:r>
            <w:r>
              <w:rPr>
                <w:rFonts w:ascii="Times New Roman" w:eastAsia="仿宋_GB2312" w:hAnsi="Times New Roman"/>
                <w:sz w:val="24"/>
                <w:szCs w:val="32"/>
              </w:rPr>
              <w:t>分）</w:t>
            </w:r>
          </w:p>
          <w:p w14:paraId="6EE06DBF" w14:textId="77777777" w:rsidR="001765E5" w:rsidRDefault="001765E5" w:rsidP="00E036A4">
            <w:pPr>
              <w:widowControl/>
              <w:snapToGrid w:val="0"/>
              <w:rPr>
                <w:rFonts w:ascii="Times New Roman" w:eastAsia="仿宋_GB2312" w:hAnsi="Times New Roman"/>
                <w:sz w:val="24"/>
                <w:szCs w:val="32"/>
              </w:rPr>
            </w:pPr>
          </w:p>
        </w:tc>
        <w:tc>
          <w:tcPr>
            <w:tcW w:w="2610" w:type="dxa"/>
            <w:tcBorders>
              <w:top w:val="single" w:sz="4" w:space="0" w:color="auto"/>
              <w:left w:val="single" w:sz="4" w:space="0" w:color="auto"/>
              <w:right w:val="single" w:sz="4" w:space="0" w:color="auto"/>
            </w:tcBorders>
            <w:vAlign w:val="center"/>
          </w:tcPr>
          <w:p w14:paraId="32DF26FB" w14:textId="77777777" w:rsidR="001765E5" w:rsidRDefault="001765E5" w:rsidP="00E036A4">
            <w:pPr>
              <w:widowControl/>
              <w:snapToGrid w:val="0"/>
              <w:rPr>
                <w:rFonts w:ascii="Times New Roman" w:eastAsia="仿宋_GB2312" w:hAnsi="Times New Roman"/>
                <w:sz w:val="24"/>
                <w:szCs w:val="32"/>
              </w:rPr>
            </w:pPr>
            <w:r>
              <w:rPr>
                <w:rFonts w:ascii="Times New Roman" w:eastAsia="仿宋_GB2312" w:hAnsi="Times New Roman"/>
                <w:sz w:val="24"/>
                <w:szCs w:val="32"/>
              </w:rPr>
              <w:t>9.</w:t>
            </w:r>
            <w:r>
              <w:rPr>
                <w:rFonts w:ascii="Times New Roman" w:eastAsia="仿宋_GB2312" w:hAnsi="Times New Roman"/>
                <w:sz w:val="24"/>
                <w:szCs w:val="32"/>
              </w:rPr>
              <w:t>投诉举报类限时办结率</w:t>
            </w:r>
          </w:p>
        </w:tc>
        <w:tc>
          <w:tcPr>
            <w:tcW w:w="725" w:type="dxa"/>
            <w:tcBorders>
              <w:top w:val="single" w:sz="4" w:space="0" w:color="auto"/>
              <w:left w:val="single" w:sz="4" w:space="0" w:color="auto"/>
              <w:right w:val="single" w:sz="4" w:space="0" w:color="auto"/>
            </w:tcBorders>
            <w:vAlign w:val="center"/>
          </w:tcPr>
          <w:p w14:paraId="35E748EB" w14:textId="77777777" w:rsidR="001765E5" w:rsidRDefault="001765E5" w:rsidP="00E036A4">
            <w:pPr>
              <w:widowControl/>
              <w:snapToGrid w:val="0"/>
              <w:jc w:val="center"/>
              <w:rPr>
                <w:rFonts w:ascii="Times New Roman" w:eastAsia="仿宋_GB2312" w:hAnsi="Times New Roman"/>
                <w:sz w:val="24"/>
                <w:szCs w:val="32"/>
              </w:rPr>
            </w:pPr>
            <w:r>
              <w:rPr>
                <w:rFonts w:ascii="Times New Roman" w:eastAsia="仿宋_GB2312" w:hAnsi="Times New Roman"/>
                <w:sz w:val="24"/>
                <w:szCs w:val="32"/>
              </w:rPr>
              <w:t>8</w:t>
            </w:r>
          </w:p>
        </w:tc>
        <w:tc>
          <w:tcPr>
            <w:tcW w:w="9568" w:type="dxa"/>
            <w:tcBorders>
              <w:top w:val="single" w:sz="4" w:space="0" w:color="auto"/>
              <w:left w:val="single" w:sz="4" w:space="0" w:color="auto"/>
              <w:bottom w:val="single" w:sz="4" w:space="0" w:color="auto"/>
              <w:right w:val="single" w:sz="4" w:space="0" w:color="auto"/>
            </w:tcBorders>
            <w:vAlign w:val="center"/>
          </w:tcPr>
          <w:p w14:paraId="04E54221" w14:textId="77777777" w:rsidR="001765E5" w:rsidRDefault="001765E5" w:rsidP="00E036A4">
            <w:pPr>
              <w:widowControl/>
              <w:snapToGrid w:val="0"/>
              <w:rPr>
                <w:rFonts w:ascii="Times New Roman" w:eastAsia="仿宋_GB2312" w:hAnsi="Times New Roman" w:hint="eastAsia"/>
                <w:sz w:val="24"/>
                <w:szCs w:val="32"/>
              </w:rPr>
            </w:pPr>
            <w:r>
              <w:rPr>
                <w:rFonts w:ascii="Times New Roman" w:eastAsia="仿宋_GB2312" w:hAnsi="Times New Roman"/>
                <w:sz w:val="24"/>
                <w:szCs w:val="32"/>
              </w:rPr>
              <w:t>达到</w:t>
            </w:r>
            <w:r>
              <w:rPr>
                <w:rFonts w:ascii="Times New Roman" w:eastAsia="仿宋_GB2312" w:hAnsi="Times New Roman"/>
                <w:sz w:val="24"/>
                <w:szCs w:val="32"/>
              </w:rPr>
              <w:t>100%</w:t>
            </w:r>
            <w:r>
              <w:rPr>
                <w:rFonts w:ascii="Times New Roman" w:eastAsia="仿宋_GB2312" w:hAnsi="Times New Roman"/>
                <w:sz w:val="24"/>
                <w:szCs w:val="32"/>
              </w:rPr>
              <w:t>，得</w:t>
            </w:r>
            <w:r>
              <w:rPr>
                <w:rFonts w:ascii="Times New Roman" w:eastAsia="仿宋_GB2312" w:hAnsi="Times New Roman"/>
                <w:sz w:val="24"/>
                <w:szCs w:val="32"/>
              </w:rPr>
              <w:t>8</w:t>
            </w:r>
            <w:r>
              <w:rPr>
                <w:rFonts w:ascii="Times New Roman" w:eastAsia="仿宋_GB2312" w:hAnsi="Times New Roman"/>
                <w:sz w:val="24"/>
                <w:szCs w:val="32"/>
              </w:rPr>
              <w:t>分；每下降</w:t>
            </w:r>
            <w:r>
              <w:rPr>
                <w:rFonts w:ascii="Times New Roman" w:eastAsia="仿宋_GB2312" w:hAnsi="Times New Roman"/>
                <w:sz w:val="24"/>
                <w:szCs w:val="32"/>
              </w:rPr>
              <w:t>1%</w:t>
            </w:r>
            <w:r>
              <w:rPr>
                <w:rFonts w:ascii="Times New Roman" w:eastAsia="仿宋_GB2312" w:hAnsi="Times New Roman"/>
                <w:sz w:val="24"/>
                <w:szCs w:val="32"/>
              </w:rPr>
              <w:t>扣</w:t>
            </w:r>
            <w:r>
              <w:rPr>
                <w:rFonts w:ascii="Times New Roman" w:eastAsia="仿宋_GB2312" w:hAnsi="Times New Roman"/>
                <w:sz w:val="24"/>
                <w:szCs w:val="32"/>
              </w:rPr>
              <w:t>1</w:t>
            </w:r>
            <w:r>
              <w:rPr>
                <w:rFonts w:ascii="Times New Roman" w:eastAsia="仿宋_GB2312" w:hAnsi="Times New Roman"/>
                <w:sz w:val="24"/>
                <w:szCs w:val="32"/>
              </w:rPr>
              <w:t>分</w:t>
            </w:r>
            <w:r>
              <w:rPr>
                <w:rFonts w:ascii="Times New Roman" w:eastAsia="仿宋_GB2312" w:hAnsi="Times New Roman" w:hint="eastAsia"/>
                <w:sz w:val="24"/>
                <w:szCs w:val="32"/>
              </w:rPr>
              <w:t>。</w:t>
            </w:r>
          </w:p>
        </w:tc>
      </w:tr>
      <w:tr w:rsidR="001765E5" w14:paraId="5C64D0E6" w14:textId="77777777" w:rsidTr="00E036A4">
        <w:trPr>
          <w:trHeight w:val="713"/>
        </w:trPr>
        <w:tc>
          <w:tcPr>
            <w:tcW w:w="1270" w:type="dxa"/>
            <w:vMerge/>
            <w:tcBorders>
              <w:left w:val="single" w:sz="4" w:space="0" w:color="auto"/>
              <w:right w:val="single" w:sz="4" w:space="0" w:color="auto"/>
            </w:tcBorders>
            <w:vAlign w:val="center"/>
          </w:tcPr>
          <w:p w14:paraId="69108F42" w14:textId="77777777" w:rsidR="001765E5" w:rsidRDefault="001765E5" w:rsidP="00E036A4">
            <w:pPr>
              <w:widowControl/>
              <w:snapToGrid w:val="0"/>
              <w:rPr>
                <w:rFonts w:ascii="Times New Roman" w:eastAsia="仿宋_GB2312" w:hAnsi="Times New Roman"/>
                <w:sz w:val="24"/>
                <w:szCs w:val="32"/>
              </w:rPr>
            </w:pPr>
          </w:p>
        </w:tc>
        <w:tc>
          <w:tcPr>
            <w:tcW w:w="2610" w:type="dxa"/>
            <w:tcBorders>
              <w:top w:val="single" w:sz="4" w:space="0" w:color="auto"/>
              <w:left w:val="single" w:sz="4" w:space="0" w:color="auto"/>
              <w:right w:val="single" w:sz="4" w:space="0" w:color="auto"/>
            </w:tcBorders>
            <w:vAlign w:val="center"/>
          </w:tcPr>
          <w:p w14:paraId="3B54D1C9" w14:textId="77777777" w:rsidR="001765E5" w:rsidRDefault="001765E5" w:rsidP="00E036A4">
            <w:pPr>
              <w:widowControl/>
              <w:snapToGrid w:val="0"/>
              <w:rPr>
                <w:rFonts w:ascii="Times New Roman" w:eastAsia="仿宋_GB2312" w:hAnsi="Times New Roman"/>
                <w:sz w:val="24"/>
                <w:szCs w:val="32"/>
              </w:rPr>
            </w:pPr>
            <w:r>
              <w:rPr>
                <w:rFonts w:ascii="Times New Roman" w:eastAsia="仿宋_GB2312" w:hAnsi="Times New Roman"/>
                <w:sz w:val="24"/>
                <w:szCs w:val="32"/>
              </w:rPr>
              <w:t>10.</w:t>
            </w:r>
            <w:r>
              <w:rPr>
                <w:rFonts w:ascii="Times New Roman" w:eastAsia="仿宋_GB2312" w:hAnsi="Times New Roman"/>
                <w:sz w:val="24"/>
                <w:szCs w:val="32"/>
              </w:rPr>
              <w:t>投诉举报类限时办理情况</w:t>
            </w:r>
          </w:p>
        </w:tc>
        <w:tc>
          <w:tcPr>
            <w:tcW w:w="725" w:type="dxa"/>
            <w:tcBorders>
              <w:top w:val="single" w:sz="4" w:space="0" w:color="auto"/>
              <w:left w:val="single" w:sz="4" w:space="0" w:color="auto"/>
              <w:right w:val="single" w:sz="4" w:space="0" w:color="auto"/>
            </w:tcBorders>
            <w:vAlign w:val="center"/>
          </w:tcPr>
          <w:p w14:paraId="4000DAB2" w14:textId="77777777" w:rsidR="001765E5" w:rsidRDefault="001765E5" w:rsidP="00E036A4">
            <w:pPr>
              <w:widowControl/>
              <w:snapToGrid w:val="0"/>
              <w:jc w:val="center"/>
              <w:rPr>
                <w:rFonts w:ascii="Times New Roman" w:eastAsia="仿宋_GB2312" w:hAnsi="Times New Roman"/>
                <w:sz w:val="24"/>
                <w:szCs w:val="32"/>
              </w:rPr>
            </w:pPr>
            <w:r>
              <w:rPr>
                <w:rFonts w:ascii="Times New Roman" w:eastAsia="仿宋_GB2312" w:hAnsi="Times New Roman"/>
                <w:sz w:val="24"/>
                <w:szCs w:val="32"/>
              </w:rPr>
              <w:t>12</w:t>
            </w:r>
          </w:p>
        </w:tc>
        <w:tc>
          <w:tcPr>
            <w:tcW w:w="9568" w:type="dxa"/>
            <w:tcBorders>
              <w:top w:val="single" w:sz="4" w:space="0" w:color="auto"/>
              <w:left w:val="single" w:sz="4" w:space="0" w:color="auto"/>
              <w:bottom w:val="single" w:sz="4" w:space="0" w:color="auto"/>
              <w:right w:val="single" w:sz="4" w:space="0" w:color="auto"/>
            </w:tcBorders>
            <w:vAlign w:val="center"/>
          </w:tcPr>
          <w:p w14:paraId="7BD2ADDC" w14:textId="77777777" w:rsidR="001765E5" w:rsidRDefault="001765E5" w:rsidP="00E036A4">
            <w:pPr>
              <w:widowControl/>
              <w:snapToGrid w:val="0"/>
              <w:rPr>
                <w:rFonts w:ascii="Times New Roman" w:eastAsia="仿宋_GB2312" w:hAnsi="Times New Roman" w:hint="eastAsia"/>
                <w:sz w:val="24"/>
                <w:szCs w:val="32"/>
              </w:rPr>
            </w:pPr>
            <w:r>
              <w:rPr>
                <w:rFonts w:ascii="Times New Roman" w:eastAsia="仿宋_GB2312" w:hAnsi="Times New Roman"/>
                <w:sz w:val="24"/>
                <w:szCs w:val="32"/>
              </w:rPr>
              <w:t>投诉举报类</w:t>
            </w:r>
            <w:r>
              <w:rPr>
                <w:rFonts w:ascii="Times New Roman" w:eastAsia="仿宋_GB2312" w:hAnsi="Times New Roman"/>
                <w:sz w:val="24"/>
                <w:szCs w:val="32"/>
              </w:rPr>
              <w:t>24</w:t>
            </w:r>
            <w:r>
              <w:rPr>
                <w:rFonts w:ascii="Times New Roman" w:eastAsia="仿宋_GB2312" w:hAnsi="Times New Roman"/>
                <w:sz w:val="24"/>
                <w:szCs w:val="32"/>
              </w:rPr>
              <w:t>小时办结率、投诉举报类</w:t>
            </w:r>
            <w:r>
              <w:rPr>
                <w:rFonts w:ascii="Times New Roman" w:eastAsia="仿宋_GB2312" w:hAnsi="Times New Roman"/>
                <w:sz w:val="24"/>
                <w:szCs w:val="32"/>
              </w:rPr>
              <w:t>5</w:t>
            </w:r>
            <w:r>
              <w:rPr>
                <w:rFonts w:ascii="Times New Roman" w:eastAsia="仿宋_GB2312" w:hAnsi="Times New Roman"/>
                <w:sz w:val="24"/>
                <w:szCs w:val="32"/>
              </w:rPr>
              <w:t>日办结率、投诉举报类平均办结时长，</w:t>
            </w:r>
            <w:r>
              <w:rPr>
                <w:rFonts w:ascii="Times New Roman" w:eastAsia="仿宋_GB2312" w:hAnsi="Times New Roman"/>
                <w:sz w:val="24"/>
                <w:szCs w:val="32"/>
              </w:rPr>
              <w:t>3</w:t>
            </w:r>
            <w:r>
              <w:rPr>
                <w:rFonts w:ascii="Times New Roman" w:eastAsia="仿宋_GB2312" w:hAnsi="Times New Roman"/>
                <w:sz w:val="24"/>
                <w:szCs w:val="32"/>
              </w:rPr>
              <w:t>项指标各</w:t>
            </w:r>
            <w:r>
              <w:rPr>
                <w:rFonts w:ascii="Times New Roman" w:eastAsia="仿宋_GB2312" w:hAnsi="Times New Roman"/>
                <w:sz w:val="24"/>
                <w:szCs w:val="32"/>
              </w:rPr>
              <w:t>4</w:t>
            </w:r>
            <w:r>
              <w:rPr>
                <w:rFonts w:ascii="Times New Roman" w:eastAsia="仿宋_GB2312" w:hAnsi="Times New Roman"/>
                <w:sz w:val="24"/>
                <w:szCs w:val="32"/>
              </w:rPr>
              <w:t>分，每项指标由高到低阶段排序，第</w:t>
            </w:r>
            <w:r>
              <w:rPr>
                <w:rFonts w:ascii="Times New Roman" w:eastAsia="仿宋_GB2312" w:hAnsi="Times New Roman"/>
                <w:sz w:val="24"/>
                <w:szCs w:val="32"/>
              </w:rPr>
              <w:t>1</w:t>
            </w:r>
            <w:r>
              <w:rPr>
                <w:rFonts w:ascii="Times New Roman" w:eastAsia="仿宋_GB2312" w:hAnsi="Times New Roman"/>
                <w:sz w:val="24"/>
                <w:szCs w:val="32"/>
              </w:rPr>
              <w:t>名得</w:t>
            </w:r>
            <w:r>
              <w:rPr>
                <w:rFonts w:ascii="Times New Roman" w:eastAsia="仿宋_GB2312" w:hAnsi="Times New Roman"/>
                <w:sz w:val="24"/>
                <w:szCs w:val="32"/>
              </w:rPr>
              <w:t>4</w:t>
            </w:r>
            <w:r>
              <w:rPr>
                <w:rFonts w:ascii="Times New Roman" w:eastAsia="仿宋_GB2312" w:hAnsi="Times New Roman"/>
                <w:sz w:val="24"/>
                <w:szCs w:val="32"/>
              </w:rPr>
              <w:t>分，第</w:t>
            </w:r>
            <w:r>
              <w:rPr>
                <w:rFonts w:ascii="Times New Roman" w:eastAsia="仿宋_GB2312" w:hAnsi="Times New Roman" w:hint="eastAsia"/>
                <w:sz w:val="24"/>
                <w:szCs w:val="32"/>
              </w:rPr>
              <w:t>2</w:t>
            </w:r>
            <w:r>
              <w:rPr>
                <w:rFonts w:ascii="Times New Roman" w:eastAsia="仿宋_GB2312" w:hAnsi="Times New Roman"/>
                <w:sz w:val="24"/>
                <w:szCs w:val="32"/>
              </w:rPr>
              <w:t>名得</w:t>
            </w:r>
            <w:r>
              <w:rPr>
                <w:rFonts w:ascii="Times New Roman" w:eastAsia="仿宋_GB2312" w:hAnsi="Times New Roman"/>
                <w:sz w:val="24"/>
                <w:szCs w:val="32"/>
              </w:rPr>
              <w:t>3.</w:t>
            </w:r>
            <w:r>
              <w:rPr>
                <w:rFonts w:ascii="Times New Roman" w:eastAsia="仿宋_GB2312" w:hAnsi="Times New Roman" w:hint="eastAsia"/>
                <w:sz w:val="24"/>
                <w:szCs w:val="32"/>
              </w:rPr>
              <w:t>8</w:t>
            </w:r>
            <w:r>
              <w:rPr>
                <w:rFonts w:ascii="Times New Roman" w:eastAsia="仿宋_GB2312" w:hAnsi="Times New Roman"/>
                <w:sz w:val="24"/>
                <w:szCs w:val="32"/>
              </w:rPr>
              <w:t>分，第</w:t>
            </w:r>
            <w:r>
              <w:rPr>
                <w:rFonts w:ascii="Times New Roman" w:eastAsia="仿宋_GB2312" w:hAnsi="Times New Roman" w:hint="eastAsia"/>
                <w:sz w:val="24"/>
                <w:szCs w:val="32"/>
              </w:rPr>
              <w:t>3</w:t>
            </w:r>
            <w:r>
              <w:rPr>
                <w:rFonts w:ascii="Times New Roman" w:eastAsia="仿宋_GB2312" w:hAnsi="Times New Roman"/>
                <w:sz w:val="24"/>
                <w:szCs w:val="32"/>
              </w:rPr>
              <w:t>名得</w:t>
            </w:r>
            <w:r>
              <w:rPr>
                <w:rFonts w:ascii="Times New Roman" w:eastAsia="仿宋_GB2312" w:hAnsi="Times New Roman"/>
                <w:sz w:val="24"/>
                <w:szCs w:val="32"/>
              </w:rPr>
              <w:t>3.</w:t>
            </w:r>
            <w:r>
              <w:rPr>
                <w:rFonts w:ascii="Times New Roman" w:eastAsia="仿宋_GB2312" w:hAnsi="Times New Roman" w:hint="eastAsia"/>
                <w:sz w:val="24"/>
                <w:szCs w:val="32"/>
              </w:rPr>
              <w:t>6</w:t>
            </w:r>
            <w:r>
              <w:rPr>
                <w:rFonts w:ascii="Times New Roman" w:eastAsia="仿宋_GB2312" w:hAnsi="Times New Roman"/>
                <w:sz w:val="24"/>
                <w:szCs w:val="32"/>
              </w:rPr>
              <w:t>分，以此类推，第</w:t>
            </w:r>
            <w:r>
              <w:rPr>
                <w:rFonts w:ascii="Times New Roman" w:eastAsia="仿宋_GB2312" w:hAnsi="Times New Roman" w:hint="eastAsia"/>
                <w:sz w:val="24"/>
                <w:szCs w:val="32"/>
              </w:rPr>
              <w:t>21</w:t>
            </w:r>
            <w:r>
              <w:rPr>
                <w:rFonts w:ascii="Times New Roman" w:eastAsia="仿宋_GB2312" w:hAnsi="Times New Roman"/>
                <w:sz w:val="24"/>
                <w:szCs w:val="32"/>
              </w:rPr>
              <w:t>名得</w:t>
            </w:r>
            <w:r>
              <w:rPr>
                <w:rFonts w:ascii="Times New Roman" w:eastAsia="仿宋_GB2312" w:hAnsi="Times New Roman" w:hint="eastAsia"/>
                <w:sz w:val="24"/>
                <w:szCs w:val="32"/>
              </w:rPr>
              <w:t>0</w:t>
            </w:r>
            <w:r>
              <w:rPr>
                <w:rFonts w:ascii="Times New Roman" w:eastAsia="仿宋_GB2312" w:hAnsi="Times New Roman"/>
                <w:sz w:val="24"/>
                <w:szCs w:val="32"/>
              </w:rPr>
              <w:t>分。汇总</w:t>
            </w:r>
            <w:r>
              <w:rPr>
                <w:rFonts w:ascii="Times New Roman" w:eastAsia="仿宋_GB2312" w:hAnsi="Times New Roman"/>
                <w:sz w:val="24"/>
                <w:szCs w:val="32"/>
              </w:rPr>
              <w:t>3</w:t>
            </w:r>
            <w:r>
              <w:rPr>
                <w:rFonts w:ascii="Times New Roman" w:eastAsia="仿宋_GB2312" w:hAnsi="Times New Roman"/>
                <w:sz w:val="24"/>
                <w:szCs w:val="32"/>
              </w:rPr>
              <w:t>项指标分值形成投诉举报类限时办理情况得分</w:t>
            </w:r>
            <w:r>
              <w:rPr>
                <w:rFonts w:ascii="Times New Roman" w:eastAsia="仿宋_GB2312" w:hAnsi="Times New Roman" w:hint="eastAsia"/>
                <w:sz w:val="24"/>
                <w:szCs w:val="32"/>
              </w:rPr>
              <w:t>。</w:t>
            </w:r>
          </w:p>
        </w:tc>
      </w:tr>
      <w:tr w:rsidR="001765E5" w14:paraId="5AD246E9" w14:textId="77777777" w:rsidTr="00E036A4">
        <w:trPr>
          <w:trHeight w:val="90"/>
        </w:trPr>
        <w:tc>
          <w:tcPr>
            <w:tcW w:w="1270" w:type="dxa"/>
            <w:vMerge/>
            <w:tcBorders>
              <w:left w:val="single" w:sz="4" w:space="0" w:color="auto"/>
              <w:right w:val="single" w:sz="4" w:space="0" w:color="auto"/>
            </w:tcBorders>
            <w:vAlign w:val="center"/>
          </w:tcPr>
          <w:p w14:paraId="22AEEAB0" w14:textId="77777777" w:rsidR="001765E5" w:rsidRDefault="001765E5" w:rsidP="00E036A4">
            <w:pPr>
              <w:widowControl/>
              <w:snapToGrid w:val="0"/>
              <w:rPr>
                <w:rFonts w:ascii="Times New Roman" w:eastAsia="仿宋_GB2312" w:hAnsi="Times New Roman"/>
                <w:sz w:val="24"/>
                <w:szCs w:val="32"/>
              </w:rPr>
            </w:pPr>
          </w:p>
        </w:tc>
        <w:tc>
          <w:tcPr>
            <w:tcW w:w="2610" w:type="dxa"/>
            <w:tcBorders>
              <w:top w:val="single" w:sz="4" w:space="0" w:color="auto"/>
              <w:left w:val="single" w:sz="4" w:space="0" w:color="auto"/>
              <w:right w:val="single" w:sz="4" w:space="0" w:color="auto"/>
            </w:tcBorders>
            <w:vAlign w:val="center"/>
          </w:tcPr>
          <w:p w14:paraId="2B6E2154" w14:textId="77777777" w:rsidR="001765E5" w:rsidRDefault="001765E5" w:rsidP="00E036A4">
            <w:pPr>
              <w:widowControl/>
              <w:snapToGrid w:val="0"/>
              <w:rPr>
                <w:rFonts w:ascii="Times New Roman" w:eastAsia="仿宋_GB2312" w:hAnsi="Times New Roman"/>
                <w:sz w:val="24"/>
                <w:szCs w:val="32"/>
              </w:rPr>
            </w:pPr>
            <w:r>
              <w:rPr>
                <w:rFonts w:ascii="Times New Roman" w:eastAsia="仿宋_GB2312" w:hAnsi="Times New Roman"/>
                <w:sz w:val="24"/>
                <w:szCs w:val="32"/>
              </w:rPr>
              <w:t>11.</w:t>
            </w:r>
            <w:r>
              <w:rPr>
                <w:rFonts w:ascii="Times New Roman" w:eastAsia="仿宋_GB2312" w:hAnsi="Times New Roman"/>
                <w:sz w:val="24"/>
                <w:szCs w:val="32"/>
              </w:rPr>
              <w:t>投诉举报类复核率</w:t>
            </w:r>
          </w:p>
        </w:tc>
        <w:tc>
          <w:tcPr>
            <w:tcW w:w="725" w:type="dxa"/>
            <w:tcBorders>
              <w:top w:val="single" w:sz="4" w:space="0" w:color="auto"/>
              <w:left w:val="single" w:sz="4" w:space="0" w:color="auto"/>
              <w:right w:val="single" w:sz="4" w:space="0" w:color="auto"/>
            </w:tcBorders>
            <w:vAlign w:val="center"/>
          </w:tcPr>
          <w:p w14:paraId="3B01609E" w14:textId="77777777" w:rsidR="001765E5" w:rsidRDefault="001765E5" w:rsidP="00E036A4">
            <w:pPr>
              <w:widowControl/>
              <w:snapToGrid w:val="0"/>
              <w:jc w:val="center"/>
              <w:rPr>
                <w:rFonts w:ascii="Times New Roman" w:eastAsia="仿宋_GB2312" w:hAnsi="Times New Roman"/>
                <w:sz w:val="24"/>
                <w:szCs w:val="32"/>
              </w:rPr>
            </w:pPr>
            <w:r>
              <w:rPr>
                <w:rFonts w:ascii="Times New Roman" w:eastAsia="仿宋_GB2312" w:hAnsi="Times New Roman"/>
                <w:sz w:val="24"/>
                <w:szCs w:val="32"/>
              </w:rPr>
              <w:t>3</w:t>
            </w:r>
          </w:p>
        </w:tc>
        <w:tc>
          <w:tcPr>
            <w:tcW w:w="9568" w:type="dxa"/>
            <w:tcBorders>
              <w:top w:val="single" w:sz="4" w:space="0" w:color="auto"/>
              <w:left w:val="single" w:sz="4" w:space="0" w:color="auto"/>
              <w:bottom w:val="single" w:sz="4" w:space="0" w:color="auto"/>
              <w:right w:val="single" w:sz="4" w:space="0" w:color="auto"/>
            </w:tcBorders>
          </w:tcPr>
          <w:p w14:paraId="3EE463B7" w14:textId="77777777" w:rsidR="001765E5" w:rsidRDefault="001765E5" w:rsidP="00E036A4">
            <w:pPr>
              <w:widowControl/>
              <w:snapToGrid w:val="0"/>
              <w:rPr>
                <w:rFonts w:ascii="Times New Roman" w:eastAsia="仿宋_GB2312" w:hAnsi="Times New Roman" w:hint="eastAsia"/>
                <w:sz w:val="24"/>
                <w:szCs w:val="32"/>
              </w:rPr>
            </w:pPr>
            <w:r>
              <w:rPr>
                <w:rFonts w:ascii="Times New Roman" w:eastAsia="仿宋_GB2312" w:hAnsi="Times New Roman"/>
                <w:sz w:val="24"/>
                <w:szCs w:val="32"/>
              </w:rPr>
              <w:t>达到</w:t>
            </w:r>
            <w:r>
              <w:rPr>
                <w:rFonts w:ascii="Times New Roman" w:eastAsia="仿宋_GB2312" w:hAnsi="Times New Roman"/>
                <w:sz w:val="24"/>
                <w:szCs w:val="32"/>
              </w:rPr>
              <w:t>100%</w:t>
            </w:r>
            <w:r>
              <w:rPr>
                <w:rFonts w:ascii="Times New Roman" w:eastAsia="仿宋_GB2312" w:hAnsi="Times New Roman"/>
                <w:sz w:val="24"/>
                <w:szCs w:val="32"/>
              </w:rPr>
              <w:t>，得</w:t>
            </w:r>
            <w:r>
              <w:rPr>
                <w:rFonts w:ascii="Times New Roman" w:eastAsia="仿宋_GB2312" w:hAnsi="Times New Roman"/>
                <w:sz w:val="24"/>
                <w:szCs w:val="32"/>
              </w:rPr>
              <w:t>3</w:t>
            </w:r>
            <w:r>
              <w:rPr>
                <w:rFonts w:ascii="Times New Roman" w:eastAsia="仿宋_GB2312" w:hAnsi="Times New Roman"/>
                <w:sz w:val="24"/>
                <w:szCs w:val="32"/>
              </w:rPr>
              <w:t>分；低于</w:t>
            </w:r>
            <w:r>
              <w:rPr>
                <w:rFonts w:ascii="Times New Roman" w:eastAsia="仿宋_GB2312" w:hAnsi="Times New Roman"/>
                <w:sz w:val="24"/>
                <w:szCs w:val="32"/>
              </w:rPr>
              <w:t>100%</w:t>
            </w:r>
            <w:r>
              <w:rPr>
                <w:rFonts w:ascii="Times New Roman" w:eastAsia="仿宋_GB2312" w:hAnsi="Times New Roman"/>
                <w:sz w:val="24"/>
                <w:szCs w:val="32"/>
              </w:rPr>
              <w:t>达到</w:t>
            </w:r>
            <w:r>
              <w:rPr>
                <w:rFonts w:ascii="Times New Roman" w:eastAsia="仿宋_GB2312" w:hAnsi="Times New Roman"/>
                <w:sz w:val="24"/>
                <w:szCs w:val="32"/>
              </w:rPr>
              <w:t>90%</w:t>
            </w:r>
            <w:r>
              <w:rPr>
                <w:rFonts w:ascii="Times New Roman" w:eastAsia="仿宋_GB2312" w:hAnsi="Times New Roman"/>
                <w:sz w:val="24"/>
                <w:szCs w:val="32"/>
              </w:rPr>
              <w:t>，得</w:t>
            </w:r>
            <w:r>
              <w:rPr>
                <w:rFonts w:ascii="Times New Roman" w:eastAsia="仿宋_GB2312" w:hAnsi="Times New Roman"/>
                <w:sz w:val="24"/>
                <w:szCs w:val="32"/>
              </w:rPr>
              <w:t>1</w:t>
            </w:r>
            <w:r>
              <w:rPr>
                <w:rFonts w:ascii="Times New Roman" w:eastAsia="仿宋_GB2312" w:hAnsi="Times New Roman"/>
                <w:sz w:val="24"/>
                <w:szCs w:val="32"/>
              </w:rPr>
              <w:t>分；低于</w:t>
            </w:r>
            <w:r>
              <w:rPr>
                <w:rFonts w:ascii="Times New Roman" w:eastAsia="仿宋_GB2312" w:hAnsi="Times New Roman"/>
                <w:sz w:val="24"/>
                <w:szCs w:val="32"/>
              </w:rPr>
              <w:t>90%</w:t>
            </w:r>
            <w:r>
              <w:rPr>
                <w:rFonts w:ascii="Times New Roman" w:eastAsia="仿宋_GB2312" w:hAnsi="Times New Roman"/>
                <w:sz w:val="24"/>
                <w:szCs w:val="32"/>
              </w:rPr>
              <w:t>，不得分。统计期前移</w:t>
            </w:r>
            <w:r>
              <w:rPr>
                <w:rFonts w:ascii="Times New Roman" w:eastAsia="仿宋_GB2312" w:hAnsi="Times New Roman"/>
                <w:sz w:val="24"/>
                <w:szCs w:val="32"/>
              </w:rPr>
              <w:t>1</w:t>
            </w:r>
            <w:r>
              <w:rPr>
                <w:rFonts w:ascii="Times New Roman" w:eastAsia="仿宋_GB2312" w:hAnsi="Times New Roman"/>
                <w:sz w:val="24"/>
                <w:szCs w:val="32"/>
              </w:rPr>
              <w:t>个月</w:t>
            </w:r>
            <w:r>
              <w:rPr>
                <w:rFonts w:ascii="Times New Roman" w:eastAsia="仿宋_GB2312" w:hAnsi="Times New Roman" w:hint="eastAsia"/>
                <w:sz w:val="24"/>
                <w:szCs w:val="32"/>
              </w:rPr>
              <w:t>。</w:t>
            </w:r>
          </w:p>
        </w:tc>
      </w:tr>
      <w:tr w:rsidR="001765E5" w14:paraId="09E465F2" w14:textId="77777777" w:rsidTr="00E036A4">
        <w:trPr>
          <w:trHeight w:val="713"/>
        </w:trPr>
        <w:tc>
          <w:tcPr>
            <w:tcW w:w="1270" w:type="dxa"/>
            <w:vMerge/>
            <w:tcBorders>
              <w:left w:val="single" w:sz="4" w:space="0" w:color="auto"/>
              <w:right w:val="single" w:sz="4" w:space="0" w:color="auto"/>
            </w:tcBorders>
            <w:vAlign w:val="center"/>
          </w:tcPr>
          <w:p w14:paraId="4FF733E8" w14:textId="77777777" w:rsidR="001765E5" w:rsidRDefault="001765E5" w:rsidP="00E036A4">
            <w:pPr>
              <w:widowControl/>
              <w:snapToGrid w:val="0"/>
              <w:rPr>
                <w:rFonts w:ascii="Times New Roman" w:eastAsia="仿宋_GB2312" w:hAnsi="Times New Roman"/>
                <w:sz w:val="24"/>
                <w:szCs w:val="32"/>
              </w:rPr>
            </w:pPr>
          </w:p>
        </w:tc>
        <w:tc>
          <w:tcPr>
            <w:tcW w:w="2610" w:type="dxa"/>
            <w:tcBorders>
              <w:top w:val="single" w:sz="4" w:space="0" w:color="auto"/>
              <w:left w:val="single" w:sz="4" w:space="0" w:color="auto"/>
              <w:right w:val="single" w:sz="4" w:space="0" w:color="auto"/>
            </w:tcBorders>
            <w:vAlign w:val="center"/>
          </w:tcPr>
          <w:p w14:paraId="598F2E43" w14:textId="77777777" w:rsidR="001765E5" w:rsidRDefault="001765E5" w:rsidP="00E036A4">
            <w:pPr>
              <w:widowControl/>
              <w:snapToGrid w:val="0"/>
              <w:rPr>
                <w:rFonts w:ascii="Times New Roman" w:eastAsia="仿宋_GB2312" w:hAnsi="Times New Roman"/>
                <w:sz w:val="24"/>
                <w:szCs w:val="32"/>
              </w:rPr>
            </w:pPr>
            <w:r>
              <w:rPr>
                <w:rFonts w:ascii="Times New Roman" w:eastAsia="仿宋_GB2312" w:hAnsi="Times New Roman"/>
                <w:sz w:val="24"/>
                <w:szCs w:val="32"/>
              </w:rPr>
              <w:t>12.</w:t>
            </w:r>
            <w:r>
              <w:rPr>
                <w:rFonts w:ascii="Times New Roman" w:eastAsia="仿宋_GB2312" w:hAnsi="Times New Roman"/>
                <w:sz w:val="24"/>
                <w:szCs w:val="32"/>
              </w:rPr>
              <w:t>投诉举报类回访满意率</w:t>
            </w:r>
          </w:p>
        </w:tc>
        <w:tc>
          <w:tcPr>
            <w:tcW w:w="725" w:type="dxa"/>
            <w:tcBorders>
              <w:top w:val="single" w:sz="4" w:space="0" w:color="auto"/>
              <w:left w:val="single" w:sz="4" w:space="0" w:color="auto"/>
              <w:right w:val="single" w:sz="4" w:space="0" w:color="auto"/>
            </w:tcBorders>
            <w:vAlign w:val="center"/>
          </w:tcPr>
          <w:p w14:paraId="64EE9827" w14:textId="77777777" w:rsidR="001765E5" w:rsidRDefault="001765E5" w:rsidP="00E036A4">
            <w:pPr>
              <w:widowControl/>
              <w:snapToGrid w:val="0"/>
              <w:jc w:val="center"/>
              <w:rPr>
                <w:rFonts w:ascii="Times New Roman" w:eastAsia="仿宋_GB2312" w:hAnsi="Times New Roman"/>
                <w:sz w:val="24"/>
                <w:szCs w:val="32"/>
              </w:rPr>
            </w:pPr>
            <w:r>
              <w:rPr>
                <w:rFonts w:ascii="Times New Roman" w:eastAsia="仿宋_GB2312" w:hAnsi="Times New Roman"/>
                <w:sz w:val="24"/>
                <w:szCs w:val="32"/>
              </w:rPr>
              <w:t>12</w:t>
            </w:r>
          </w:p>
        </w:tc>
        <w:tc>
          <w:tcPr>
            <w:tcW w:w="9568" w:type="dxa"/>
            <w:tcBorders>
              <w:top w:val="single" w:sz="4" w:space="0" w:color="auto"/>
              <w:left w:val="single" w:sz="4" w:space="0" w:color="auto"/>
              <w:bottom w:val="single" w:sz="4" w:space="0" w:color="auto"/>
              <w:right w:val="single" w:sz="4" w:space="0" w:color="auto"/>
            </w:tcBorders>
            <w:vAlign w:val="center"/>
          </w:tcPr>
          <w:p w14:paraId="30500BE0" w14:textId="77777777" w:rsidR="001765E5" w:rsidRDefault="001765E5" w:rsidP="00E036A4">
            <w:pPr>
              <w:widowControl/>
              <w:snapToGrid w:val="0"/>
              <w:rPr>
                <w:rFonts w:ascii="Times New Roman" w:eastAsia="仿宋_GB2312" w:hAnsi="Times New Roman" w:hint="eastAsia"/>
                <w:sz w:val="24"/>
                <w:szCs w:val="32"/>
              </w:rPr>
            </w:pPr>
            <w:r>
              <w:rPr>
                <w:rFonts w:ascii="Times New Roman" w:eastAsia="仿宋_GB2312" w:hAnsi="Times New Roman"/>
                <w:sz w:val="24"/>
                <w:szCs w:val="32"/>
              </w:rPr>
              <w:t>达到</w:t>
            </w:r>
            <w:r>
              <w:rPr>
                <w:rFonts w:ascii="Times New Roman" w:eastAsia="仿宋_GB2312" w:hAnsi="Times New Roman"/>
                <w:sz w:val="24"/>
                <w:szCs w:val="32"/>
              </w:rPr>
              <w:t>98%</w:t>
            </w:r>
            <w:r>
              <w:rPr>
                <w:rFonts w:ascii="Times New Roman" w:eastAsia="仿宋_GB2312" w:hAnsi="Times New Roman"/>
                <w:sz w:val="24"/>
                <w:szCs w:val="32"/>
              </w:rPr>
              <w:t>，得</w:t>
            </w:r>
            <w:r>
              <w:rPr>
                <w:rFonts w:ascii="Times New Roman" w:eastAsia="仿宋_GB2312" w:hAnsi="Times New Roman"/>
                <w:sz w:val="24"/>
                <w:szCs w:val="32"/>
              </w:rPr>
              <w:t>12</w:t>
            </w:r>
            <w:r>
              <w:rPr>
                <w:rFonts w:ascii="Times New Roman" w:eastAsia="仿宋_GB2312" w:hAnsi="Times New Roman"/>
                <w:sz w:val="24"/>
                <w:szCs w:val="32"/>
              </w:rPr>
              <w:t>分；每下降</w:t>
            </w:r>
            <w:r>
              <w:rPr>
                <w:rFonts w:ascii="Times New Roman" w:eastAsia="仿宋_GB2312" w:hAnsi="Times New Roman"/>
                <w:sz w:val="24"/>
                <w:szCs w:val="32"/>
              </w:rPr>
              <w:t>0.5%</w:t>
            </w:r>
            <w:r>
              <w:rPr>
                <w:rFonts w:ascii="Times New Roman" w:eastAsia="仿宋_GB2312" w:hAnsi="Times New Roman"/>
                <w:sz w:val="24"/>
                <w:szCs w:val="32"/>
              </w:rPr>
              <w:t>扣</w:t>
            </w:r>
            <w:r>
              <w:rPr>
                <w:rFonts w:ascii="Times New Roman" w:eastAsia="仿宋_GB2312" w:hAnsi="Times New Roman"/>
                <w:sz w:val="24"/>
                <w:szCs w:val="32"/>
              </w:rPr>
              <w:t>0.75</w:t>
            </w:r>
            <w:r>
              <w:rPr>
                <w:rFonts w:ascii="Times New Roman" w:eastAsia="仿宋_GB2312" w:hAnsi="Times New Roman"/>
                <w:sz w:val="24"/>
                <w:szCs w:val="32"/>
              </w:rPr>
              <w:t>分</w:t>
            </w:r>
            <w:r>
              <w:rPr>
                <w:rFonts w:ascii="Times New Roman" w:eastAsia="仿宋_GB2312" w:hAnsi="Times New Roman" w:hint="eastAsia"/>
                <w:sz w:val="24"/>
                <w:szCs w:val="32"/>
              </w:rPr>
              <w:t>。</w:t>
            </w:r>
          </w:p>
        </w:tc>
      </w:tr>
      <w:tr w:rsidR="001765E5" w14:paraId="561A1B06" w14:textId="77777777" w:rsidTr="00E036A4">
        <w:trPr>
          <w:trHeight w:val="783"/>
        </w:trPr>
        <w:tc>
          <w:tcPr>
            <w:tcW w:w="1270" w:type="dxa"/>
            <w:vMerge w:val="restart"/>
            <w:tcBorders>
              <w:left w:val="single" w:sz="4" w:space="0" w:color="auto"/>
              <w:right w:val="single" w:sz="4" w:space="0" w:color="auto"/>
            </w:tcBorders>
            <w:vAlign w:val="center"/>
          </w:tcPr>
          <w:p w14:paraId="1A27B907" w14:textId="77777777" w:rsidR="001765E5" w:rsidRDefault="001765E5" w:rsidP="00E036A4">
            <w:pPr>
              <w:widowControl/>
              <w:snapToGrid w:val="0"/>
              <w:rPr>
                <w:rFonts w:ascii="Times New Roman" w:eastAsia="仿宋_GB2312" w:hAnsi="Times New Roman"/>
                <w:sz w:val="24"/>
                <w:szCs w:val="32"/>
              </w:rPr>
            </w:pPr>
            <w:r>
              <w:rPr>
                <w:rFonts w:ascii="Times New Roman" w:eastAsia="仿宋_GB2312" w:hAnsi="Times New Roman"/>
                <w:sz w:val="24"/>
                <w:szCs w:val="32"/>
              </w:rPr>
              <w:t>数据报送（</w:t>
            </w:r>
            <w:r>
              <w:rPr>
                <w:rFonts w:ascii="Times New Roman" w:eastAsia="仿宋_GB2312" w:hAnsi="Times New Roman"/>
                <w:sz w:val="24"/>
                <w:szCs w:val="32"/>
              </w:rPr>
              <w:t>20</w:t>
            </w:r>
            <w:r>
              <w:rPr>
                <w:rFonts w:ascii="Times New Roman" w:eastAsia="仿宋_GB2312" w:hAnsi="Times New Roman"/>
                <w:sz w:val="24"/>
                <w:szCs w:val="32"/>
              </w:rPr>
              <w:t>分）</w:t>
            </w:r>
          </w:p>
          <w:p w14:paraId="00F1F94B" w14:textId="77777777" w:rsidR="001765E5" w:rsidRDefault="001765E5" w:rsidP="00E036A4">
            <w:pPr>
              <w:snapToGrid w:val="0"/>
              <w:rPr>
                <w:rFonts w:ascii="Times New Roman" w:eastAsia="仿宋_GB2312" w:hAnsi="Times New Roman"/>
                <w:sz w:val="24"/>
                <w:szCs w:val="32"/>
              </w:rPr>
            </w:pPr>
          </w:p>
        </w:tc>
        <w:tc>
          <w:tcPr>
            <w:tcW w:w="2610" w:type="dxa"/>
            <w:tcBorders>
              <w:top w:val="single" w:sz="4" w:space="0" w:color="auto"/>
              <w:left w:val="single" w:sz="4" w:space="0" w:color="auto"/>
              <w:right w:val="single" w:sz="4" w:space="0" w:color="auto"/>
            </w:tcBorders>
            <w:vAlign w:val="center"/>
          </w:tcPr>
          <w:p w14:paraId="5DF56B1D" w14:textId="77777777" w:rsidR="001765E5" w:rsidRDefault="001765E5" w:rsidP="00E036A4">
            <w:pPr>
              <w:numPr>
                <w:ilvl w:val="0"/>
                <w:numId w:val="1"/>
              </w:numPr>
              <w:tabs>
                <w:tab w:val="left" w:pos="312"/>
              </w:tabs>
              <w:rPr>
                <w:rFonts w:ascii="Times New Roman" w:eastAsia="仿宋_GB2312" w:hAnsi="Times New Roman"/>
                <w:sz w:val="24"/>
                <w:szCs w:val="32"/>
              </w:rPr>
            </w:pPr>
            <w:r>
              <w:rPr>
                <w:rFonts w:ascii="Times New Roman" w:eastAsia="仿宋_GB2312" w:hAnsi="Times New Roman" w:hint="eastAsia"/>
                <w:sz w:val="24"/>
                <w:szCs w:val="32"/>
              </w:rPr>
              <w:t>正常报送数据辖区数量</w:t>
            </w:r>
          </w:p>
        </w:tc>
        <w:tc>
          <w:tcPr>
            <w:tcW w:w="725" w:type="dxa"/>
            <w:tcBorders>
              <w:top w:val="single" w:sz="4" w:space="0" w:color="auto"/>
              <w:left w:val="single" w:sz="4" w:space="0" w:color="auto"/>
              <w:right w:val="single" w:sz="4" w:space="0" w:color="auto"/>
            </w:tcBorders>
            <w:vAlign w:val="center"/>
          </w:tcPr>
          <w:p w14:paraId="2B1B3292" w14:textId="77777777" w:rsidR="001765E5" w:rsidRDefault="001765E5" w:rsidP="00E036A4">
            <w:pPr>
              <w:widowControl/>
              <w:snapToGrid w:val="0"/>
              <w:jc w:val="center"/>
              <w:rPr>
                <w:rFonts w:ascii="Times New Roman" w:eastAsia="仿宋_GB2312" w:hAnsi="Times New Roman"/>
                <w:sz w:val="24"/>
                <w:szCs w:val="32"/>
              </w:rPr>
            </w:pPr>
            <w:r>
              <w:rPr>
                <w:rFonts w:ascii="Times New Roman" w:eastAsia="仿宋_GB2312" w:hAnsi="Times New Roman"/>
                <w:sz w:val="24"/>
                <w:szCs w:val="32"/>
              </w:rPr>
              <w:t>6</w:t>
            </w:r>
          </w:p>
        </w:tc>
        <w:tc>
          <w:tcPr>
            <w:tcW w:w="9568" w:type="dxa"/>
            <w:tcBorders>
              <w:top w:val="single" w:sz="4" w:space="0" w:color="auto"/>
              <w:left w:val="single" w:sz="4" w:space="0" w:color="auto"/>
              <w:right w:val="single" w:sz="4" w:space="0" w:color="auto"/>
            </w:tcBorders>
            <w:vAlign w:val="center"/>
          </w:tcPr>
          <w:p w14:paraId="4D6FD3B8" w14:textId="77777777" w:rsidR="001765E5" w:rsidRDefault="001765E5" w:rsidP="00E036A4">
            <w:pPr>
              <w:widowControl/>
              <w:snapToGrid w:val="0"/>
              <w:rPr>
                <w:rFonts w:ascii="Times New Roman" w:eastAsia="仿宋_GB2312" w:hAnsi="Times New Roman" w:hint="eastAsia"/>
                <w:sz w:val="24"/>
                <w:szCs w:val="32"/>
              </w:rPr>
            </w:pPr>
            <w:r>
              <w:rPr>
                <w:rFonts w:ascii="Times New Roman" w:eastAsia="仿宋_GB2312" w:hAnsi="Times New Roman" w:hint="eastAsia"/>
                <w:sz w:val="24"/>
                <w:szCs w:val="32"/>
              </w:rPr>
              <w:t>报送全量数据。</w:t>
            </w:r>
          </w:p>
        </w:tc>
      </w:tr>
      <w:tr w:rsidR="001765E5" w14:paraId="410C65DA" w14:textId="77777777" w:rsidTr="00E036A4">
        <w:trPr>
          <w:trHeight w:val="862"/>
        </w:trPr>
        <w:tc>
          <w:tcPr>
            <w:tcW w:w="1270" w:type="dxa"/>
            <w:vMerge/>
            <w:tcBorders>
              <w:left w:val="single" w:sz="4" w:space="0" w:color="auto"/>
              <w:right w:val="single" w:sz="4" w:space="0" w:color="auto"/>
            </w:tcBorders>
            <w:vAlign w:val="center"/>
          </w:tcPr>
          <w:p w14:paraId="428BA593" w14:textId="77777777" w:rsidR="001765E5" w:rsidRDefault="001765E5" w:rsidP="00E036A4">
            <w:pPr>
              <w:widowControl/>
              <w:snapToGrid w:val="0"/>
              <w:rPr>
                <w:rFonts w:ascii="Times New Roman" w:eastAsia="仿宋_GB2312" w:hAnsi="Times New Roman"/>
                <w:sz w:val="24"/>
                <w:szCs w:val="32"/>
              </w:rPr>
            </w:pPr>
          </w:p>
        </w:tc>
        <w:tc>
          <w:tcPr>
            <w:tcW w:w="2610" w:type="dxa"/>
            <w:tcBorders>
              <w:top w:val="single" w:sz="4" w:space="0" w:color="auto"/>
              <w:left w:val="single" w:sz="4" w:space="0" w:color="auto"/>
              <w:right w:val="single" w:sz="4" w:space="0" w:color="auto"/>
            </w:tcBorders>
            <w:vAlign w:val="center"/>
          </w:tcPr>
          <w:p w14:paraId="025BBD91" w14:textId="77777777" w:rsidR="001765E5" w:rsidRDefault="001765E5" w:rsidP="00E036A4">
            <w:pPr>
              <w:widowControl/>
              <w:snapToGrid w:val="0"/>
              <w:rPr>
                <w:rFonts w:ascii="Times New Roman" w:eastAsia="仿宋_GB2312" w:hAnsi="Times New Roman"/>
                <w:sz w:val="24"/>
                <w:szCs w:val="32"/>
              </w:rPr>
            </w:pPr>
            <w:r>
              <w:rPr>
                <w:rFonts w:ascii="Times New Roman" w:eastAsia="仿宋_GB2312" w:hAnsi="Times New Roman"/>
                <w:sz w:val="24"/>
                <w:szCs w:val="32"/>
              </w:rPr>
              <w:t>14.</w:t>
            </w:r>
            <w:r>
              <w:rPr>
                <w:rFonts w:ascii="Times New Roman" w:eastAsia="仿宋_GB2312" w:hAnsi="Times New Roman"/>
                <w:sz w:val="24"/>
                <w:szCs w:val="32"/>
              </w:rPr>
              <w:t>数据及时报送率</w:t>
            </w:r>
          </w:p>
        </w:tc>
        <w:tc>
          <w:tcPr>
            <w:tcW w:w="725" w:type="dxa"/>
            <w:tcBorders>
              <w:top w:val="single" w:sz="4" w:space="0" w:color="auto"/>
              <w:left w:val="single" w:sz="4" w:space="0" w:color="auto"/>
              <w:right w:val="single" w:sz="4" w:space="0" w:color="auto"/>
            </w:tcBorders>
            <w:vAlign w:val="center"/>
          </w:tcPr>
          <w:p w14:paraId="148409E4" w14:textId="77777777" w:rsidR="001765E5" w:rsidRDefault="001765E5" w:rsidP="00E036A4">
            <w:pPr>
              <w:widowControl/>
              <w:snapToGrid w:val="0"/>
              <w:jc w:val="center"/>
              <w:rPr>
                <w:rFonts w:ascii="Times New Roman" w:eastAsia="仿宋_GB2312" w:hAnsi="Times New Roman"/>
                <w:sz w:val="24"/>
                <w:szCs w:val="32"/>
              </w:rPr>
            </w:pPr>
            <w:r>
              <w:rPr>
                <w:rFonts w:ascii="Times New Roman" w:eastAsia="仿宋_GB2312" w:hAnsi="Times New Roman"/>
                <w:sz w:val="24"/>
                <w:szCs w:val="32"/>
              </w:rPr>
              <w:t>5</w:t>
            </w:r>
          </w:p>
        </w:tc>
        <w:tc>
          <w:tcPr>
            <w:tcW w:w="9568" w:type="dxa"/>
            <w:tcBorders>
              <w:top w:val="single" w:sz="4" w:space="0" w:color="auto"/>
              <w:left w:val="single" w:sz="4" w:space="0" w:color="auto"/>
              <w:right w:val="single" w:sz="4" w:space="0" w:color="auto"/>
            </w:tcBorders>
            <w:vAlign w:val="center"/>
          </w:tcPr>
          <w:p w14:paraId="287C3BBC" w14:textId="77777777" w:rsidR="001765E5" w:rsidRDefault="001765E5" w:rsidP="00E036A4">
            <w:pPr>
              <w:widowControl/>
              <w:snapToGrid w:val="0"/>
              <w:rPr>
                <w:rFonts w:ascii="Times New Roman" w:eastAsia="仿宋_GB2312" w:hAnsi="Times New Roman" w:hint="eastAsia"/>
                <w:sz w:val="24"/>
                <w:szCs w:val="32"/>
              </w:rPr>
            </w:pPr>
            <w:r>
              <w:rPr>
                <w:rFonts w:ascii="Times New Roman" w:eastAsia="仿宋_GB2312" w:hAnsi="Times New Roman"/>
                <w:sz w:val="24"/>
                <w:szCs w:val="32"/>
              </w:rPr>
              <w:t>达到</w:t>
            </w:r>
            <w:r>
              <w:rPr>
                <w:rFonts w:ascii="Times New Roman" w:eastAsia="仿宋_GB2312" w:hAnsi="Times New Roman"/>
                <w:sz w:val="24"/>
                <w:szCs w:val="32"/>
              </w:rPr>
              <w:t>100%</w:t>
            </w:r>
            <w:r>
              <w:rPr>
                <w:rFonts w:ascii="Times New Roman" w:eastAsia="仿宋_GB2312" w:hAnsi="Times New Roman"/>
                <w:sz w:val="24"/>
                <w:szCs w:val="32"/>
              </w:rPr>
              <w:t>，得</w:t>
            </w:r>
            <w:r>
              <w:rPr>
                <w:rFonts w:ascii="Times New Roman" w:eastAsia="仿宋_GB2312" w:hAnsi="Times New Roman"/>
                <w:sz w:val="24"/>
                <w:szCs w:val="32"/>
              </w:rPr>
              <w:t>5</w:t>
            </w:r>
            <w:r>
              <w:rPr>
                <w:rFonts w:ascii="Times New Roman" w:eastAsia="仿宋_GB2312" w:hAnsi="Times New Roman"/>
                <w:sz w:val="24"/>
                <w:szCs w:val="32"/>
              </w:rPr>
              <w:t>分，每下降</w:t>
            </w:r>
            <w:r>
              <w:rPr>
                <w:rFonts w:ascii="Times New Roman" w:eastAsia="仿宋_GB2312" w:hAnsi="Times New Roman"/>
                <w:sz w:val="24"/>
                <w:szCs w:val="32"/>
              </w:rPr>
              <w:t>1%</w:t>
            </w:r>
            <w:r>
              <w:rPr>
                <w:rFonts w:ascii="Times New Roman" w:eastAsia="仿宋_GB2312" w:hAnsi="Times New Roman"/>
                <w:sz w:val="24"/>
                <w:szCs w:val="32"/>
              </w:rPr>
              <w:t>扣</w:t>
            </w:r>
            <w:r>
              <w:rPr>
                <w:rFonts w:ascii="Times New Roman" w:eastAsia="仿宋_GB2312" w:hAnsi="Times New Roman"/>
                <w:sz w:val="24"/>
                <w:szCs w:val="32"/>
              </w:rPr>
              <w:t>0.5</w:t>
            </w:r>
            <w:r>
              <w:rPr>
                <w:rFonts w:ascii="Times New Roman" w:eastAsia="仿宋_GB2312" w:hAnsi="Times New Roman"/>
                <w:sz w:val="24"/>
                <w:szCs w:val="32"/>
              </w:rPr>
              <w:t>分。报送时限为受理、办结、回访后</w:t>
            </w:r>
            <w:r>
              <w:rPr>
                <w:rFonts w:ascii="Times New Roman" w:eastAsia="仿宋_GB2312" w:hAnsi="Times New Roman"/>
                <w:sz w:val="24"/>
                <w:szCs w:val="32"/>
              </w:rPr>
              <w:t>30</w:t>
            </w:r>
            <w:r>
              <w:rPr>
                <w:rFonts w:ascii="Times New Roman" w:eastAsia="仿宋_GB2312" w:hAnsi="Times New Roman"/>
                <w:sz w:val="24"/>
                <w:szCs w:val="32"/>
              </w:rPr>
              <w:t>分钟以内</w:t>
            </w:r>
            <w:r>
              <w:rPr>
                <w:rFonts w:ascii="Times New Roman" w:eastAsia="仿宋_GB2312" w:hAnsi="Times New Roman" w:hint="eastAsia"/>
                <w:sz w:val="24"/>
                <w:szCs w:val="32"/>
              </w:rPr>
              <w:t>。</w:t>
            </w:r>
          </w:p>
        </w:tc>
      </w:tr>
      <w:tr w:rsidR="001765E5" w14:paraId="0B36C97F" w14:textId="77777777" w:rsidTr="00E036A4">
        <w:trPr>
          <w:trHeight w:val="740"/>
        </w:trPr>
        <w:tc>
          <w:tcPr>
            <w:tcW w:w="1270" w:type="dxa"/>
            <w:vMerge/>
            <w:tcBorders>
              <w:left w:val="single" w:sz="4" w:space="0" w:color="auto"/>
              <w:right w:val="single" w:sz="4" w:space="0" w:color="auto"/>
            </w:tcBorders>
            <w:vAlign w:val="center"/>
          </w:tcPr>
          <w:p w14:paraId="13AC2BC6" w14:textId="77777777" w:rsidR="001765E5" w:rsidRDefault="001765E5" w:rsidP="00E036A4">
            <w:pPr>
              <w:widowControl/>
              <w:snapToGrid w:val="0"/>
              <w:rPr>
                <w:rFonts w:ascii="Times New Roman" w:eastAsia="仿宋_GB2312" w:hAnsi="Times New Roman"/>
                <w:sz w:val="24"/>
                <w:szCs w:val="32"/>
              </w:rPr>
            </w:pPr>
          </w:p>
        </w:tc>
        <w:tc>
          <w:tcPr>
            <w:tcW w:w="2610" w:type="dxa"/>
            <w:tcBorders>
              <w:top w:val="single" w:sz="4" w:space="0" w:color="auto"/>
              <w:left w:val="single" w:sz="4" w:space="0" w:color="auto"/>
              <w:right w:val="single" w:sz="4" w:space="0" w:color="auto"/>
            </w:tcBorders>
            <w:vAlign w:val="center"/>
          </w:tcPr>
          <w:p w14:paraId="4F17FAA9" w14:textId="77777777" w:rsidR="001765E5" w:rsidRDefault="001765E5" w:rsidP="00E036A4">
            <w:pPr>
              <w:snapToGrid w:val="0"/>
              <w:rPr>
                <w:rFonts w:ascii="Times New Roman" w:eastAsia="仿宋_GB2312" w:hAnsi="Times New Roman"/>
                <w:sz w:val="24"/>
                <w:szCs w:val="32"/>
              </w:rPr>
            </w:pPr>
            <w:r>
              <w:rPr>
                <w:rFonts w:ascii="Times New Roman" w:eastAsia="仿宋_GB2312" w:hAnsi="Times New Roman"/>
                <w:sz w:val="24"/>
                <w:szCs w:val="32"/>
              </w:rPr>
              <w:t>15.</w:t>
            </w:r>
            <w:r>
              <w:rPr>
                <w:rFonts w:ascii="Times New Roman" w:eastAsia="仿宋_GB2312" w:hAnsi="Times New Roman"/>
                <w:sz w:val="24"/>
                <w:szCs w:val="32"/>
              </w:rPr>
              <w:t>数据规范率</w:t>
            </w:r>
          </w:p>
        </w:tc>
        <w:tc>
          <w:tcPr>
            <w:tcW w:w="725" w:type="dxa"/>
            <w:tcBorders>
              <w:top w:val="single" w:sz="4" w:space="0" w:color="auto"/>
              <w:left w:val="single" w:sz="4" w:space="0" w:color="auto"/>
              <w:right w:val="single" w:sz="4" w:space="0" w:color="auto"/>
            </w:tcBorders>
            <w:vAlign w:val="center"/>
          </w:tcPr>
          <w:p w14:paraId="65F7F3EB" w14:textId="77777777" w:rsidR="001765E5" w:rsidRDefault="001765E5" w:rsidP="00E036A4">
            <w:pPr>
              <w:widowControl/>
              <w:snapToGrid w:val="0"/>
              <w:jc w:val="center"/>
              <w:rPr>
                <w:rFonts w:ascii="Times New Roman" w:eastAsia="仿宋_GB2312" w:hAnsi="Times New Roman"/>
                <w:sz w:val="24"/>
                <w:szCs w:val="32"/>
              </w:rPr>
            </w:pPr>
            <w:r>
              <w:rPr>
                <w:rFonts w:ascii="Times New Roman" w:eastAsia="仿宋_GB2312" w:hAnsi="Times New Roman"/>
                <w:sz w:val="24"/>
                <w:szCs w:val="32"/>
              </w:rPr>
              <w:t>5</w:t>
            </w:r>
          </w:p>
        </w:tc>
        <w:tc>
          <w:tcPr>
            <w:tcW w:w="9568" w:type="dxa"/>
            <w:tcBorders>
              <w:top w:val="single" w:sz="4" w:space="0" w:color="auto"/>
              <w:left w:val="single" w:sz="4" w:space="0" w:color="auto"/>
              <w:right w:val="single" w:sz="4" w:space="0" w:color="auto"/>
            </w:tcBorders>
            <w:vAlign w:val="center"/>
          </w:tcPr>
          <w:p w14:paraId="745565FE" w14:textId="77777777" w:rsidR="001765E5" w:rsidRDefault="001765E5" w:rsidP="00E036A4">
            <w:pPr>
              <w:widowControl/>
              <w:snapToGrid w:val="0"/>
              <w:rPr>
                <w:rFonts w:ascii="Times New Roman" w:eastAsia="仿宋_GB2312" w:hAnsi="Times New Roman" w:hint="eastAsia"/>
                <w:sz w:val="24"/>
                <w:szCs w:val="32"/>
              </w:rPr>
            </w:pPr>
            <w:r>
              <w:rPr>
                <w:rFonts w:ascii="Times New Roman" w:eastAsia="仿宋_GB2312" w:hAnsi="Times New Roman"/>
                <w:sz w:val="24"/>
                <w:szCs w:val="32"/>
              </w:rPr>
              <w:t>达到</w:t>
            </w:r>
            <w:r>
              <w:rPr>
                <w:rFonts w:ascii="Times New Roman" w:eastAsia="仿宋_GB2312" w:hAnsi="Times New Roman"/>
                <w:sz w:val="24"/>
                <w:szCs w:val="32"/>
              </w:rPr>
              <w:t>100%</w:t>
            </w:r>
            <w:r>
              <w:rPr>
                <w:rFonts w:ascii="Times New Roman" w:eastAsia="仿宋_GB2312" w:hAnsi="Times New Roman"/>
                <w:sz w:val="24"/>
                <w:szCs w:val="32"/>
              </w:rPr>
              <w:t>，得</w:t>
            </w:r>
            <w:r>
              <w:rPr>
                <w:rFonts w:ascii="Times New Roman" w:eastAsia="仿宋_GB2312" w:hAnsi="Times New Roman"/>
                <w:sz w:val="24"/>
                <w:szCs w:val="32"/>
              </w:rPr>
              <w:t>5</w:t>
            </w:r>
            <w:r>
              <w:rPr>
                <w:rFonts w:ascii="Times New Roman" w:eastAsia="仿宋_GB2312" w:hAnsi="Times New Roman"/>
                <w:sz w:val="24"/>
                <w:szCs w:val="32"/>
              </w:rPr>
              <w:t>分，每下降</w:t>
            </w:r>
            <w:r>
              <w:rPr>
                <w:rFonts w:ascii="Times New Roman" w:eastAsia="仿宋_GB2312" w:hAnsi="Times New Roman"/>
                <w:sz w:val="24"/>
                <w:szCs w:val="32"/>
              </w:rPr>
              <w:t>1%</w:t>
            </w:r>
            <w:r>
              <w:rPr>
                <w:rFonts w:ascii="Times New Roman" w:eastAsia="仿宋_GB2312" w:hAnsi="Times New Roman"/>
                <w:sz w:val="24"/>
                <w:szCs w:val="32"/>
              </w:rPr>
              <w:t>扣</w:t>
            </w:r>
            <w:r>
              <w:rPr>
                <w:rFonts w:ascii="Times New Roman" w:eastAsia="仿宋_GB2312" w:hAnsi="Times New Roman"/>
                <w:sz w:val="24"/>
                <w:szCs w:val="32"/>
              </w:rPr>
              <w:t>1</w:t>
            </w:r>
            <w:r>
              <w:rPr>
                <w:rFonts w:ascii="Times New Roman" w:eastAsia="仿宋_GB2312" w:hAnsi="Times New Roman"/>
                <w:sz w:val="24"/>
                <w:szCs w:val="32"/>
              </w:rPr>
              <w:t>分</w:t>
            </w:r>
            <w:r>
              <w:rPr>
                <w:rFonts w:ascii="Times New Roman" w:eastAsia="仿宋_GB2312" w:hAnsi="Times New Roman" w:hint="eastAsia"/>
                <w:sz w:val="24"/>
                <w:szCs w:val="32"/>
              </w:rPr>
              <w:t>。</w:t>
            </w:r>
          </w:p>
        </w:tc>
      </w:tr>
      <w:tr w:rsidR="001765E5" w14:paraId="400E50AD" w14:textId="77777777" w:rsidTr="00E036A4">
        <w:trPr>
          <w:trHeight w:val="695"/>
        </w:trPr>
        <w:tc>
          <w:tcPr>
            <w:tcW w:w="1270" w:type="dxa"/>
            <w:vMerge/>
            <w:tcBorders>
              <w:left w:val="single" w:sz="4" w:space="0" w:color="auto"/>
              <w:right w:val="single" w:sz="4" w:space="0" w:color="auto"/>
            </w:tcBorders>
            <w:vAlign w:val="center"/>
          </w:tcPr>
          <w:p w14:paraId="4FDCC94E" w14:textId="77777777" w:rsidR="001765E5" w:rsidRDefault="001765E5" w:rsidP="00E036A4">
            <w:pPr>
              <w:widowControl/>
              <w:snapToGrid w:val="0"/>
              <w:rPr>
                <w:rFonts w:ascii="Times New Roman" w:eastAsia="仿宋_GB2312" w:hAnsi="Times New Roman"/>
                <w:sz w:val="24"/>
                <w:szCs w:val="32"/>
              </w:rPr>
            </w:pPr>
          </w:p>
        </w:tc>
        <w:tc>
          <w:tcPr>
            <w:tcW w:w="2610" w:type="dxa"/>
            <w:tcBorders>
              <w:top w:val="single" w:sz="4" w:space="0" w:color="auto"/>
              <w:left w:val="single" w:sz="4" w:space="0" w:color="auto"/>
              <w:right w:val="single" w:sz="4" w:space="0" w:color="auto"/>
            </w:tcBorders>
            <w:vAlign w:val="center"/>
          </w:tcPr>
          <w:p w14:paraId="642389B4" w14:textId="77777777" w:rsidR="001765E5" w:rsidRDefault="001765E5" w:rsidP="00E036A4">
            <w:pPr>
              <w:widowControl/>
              <w:snapToGrid w:val="0"/>
              <w:rPr>
                <w:rFonts w:ascii="Times New Roman" w:eastAsia="仿宋_GB2312" w:hAnsi="Times New Roman"/>
                <w:sz w:val="24"/>
                <w:szCs w:val="32"/>
              </w:rPr>
            </w:pPr>
            <w:r>
              <w:rPr>
                <w:rFonts w:ascii="Times New Roman" w:eastAsia="仿宋_GB2312" w:hAnsi="Times New Roman"/>
                <w:sz w:val="24"/>
                <w:szCs w:val="32"/>
              </w:rPr>
              <w:t>16.</w:t>
            </w:r>
            <w:r>
              <w:rPr>
                <w:rFonts w:ascii="Times New Roman" w:eastAsia="仿宋_GB2312" w:hAnsi="Times New Roman"/>
                <w:sz w:val="24"/>
                <w:szCs w:val="32"/>
              </w:rPr>
              <w:t>断网时长</w:t>
            </w:r>
          </w:p>
        </w:tc>
        <w:tc>
          <w:tcPr>
            <w:tcW w:w="725" w:type="dxa"/>
            <w:tcBorders>
              <w:top w:val="single" w:sz="4" w:space="0" w:color="auto"/>
              <w:left w:val="single" w:sz="4" w:space="0" w:color="auto"/>
              <w:right w:val="single" w:sz="4" w:space="0" w:color="auto"/>
            </w:tcBorders>
            <w:vAlign w:val="center"/>
          </w:tcPr>
          <w:p w14:paraId="4266AC76" w14:textId="77777777" w:rsidR="001765E5" w:rsidRDefault="001765E5" w:rsidP="00E036A4">
            <w:pPr>
              <w:widowControl/>
              <w:snapToGrid w:val="0"/>
              <w:jc w:val="center"/>
              <w:rPr>
                <w:rFonts w:ascii="Times New Roman" w:eastAsia="仿宋_GB2312" w:hAnsi="Times New Roman"/>
                <w:sz w:val="24"/>
                <w:szCs w:val="32"/>
              </w:rPr>
            </w:pPr>
            <w:r>
              <w:rPr>
                <w:rFonts w:ascii="Times New Roman" w:eastAsia="仿宋_GB2312" w:hAnsi="Times New Roman"/>
                <w:sz w:val="24"/>
                <w:szCs w:val="32"/>
              </w:rPr>
              <w:t>4</w:t>
            </w:r>
          </w:p>
        </w:tc>
        <w:tc>
          <w:tcPr>
            <w:tcW w:w="9568" w:type="dxa"/>
            <w:tcBorders>
              <w:top w:val="single" w:sz="4" w:space="0" w:color="auto"/>
              <w:left w:val="single" w:sz="4" w:space="0" w:color="auto"/>
              <w:bottom w:val="single" w:sz="4" w:space="0" w:color="auto"/>
              <w:right w:val="single" w:sz="4" w:space="0" w:color="auto"/>
            </w:tcBorders>
            <w:vAlign w:val="center"/>
          </w:tcPr>
          <w:p w14:paraId="77F2FE2F" w14:textId="77777777" w:rsidR="001765E5" w:rsidRDefault="001765E5" w:rsidP="00E036A4">
            <w:pPr>
              <w:widowControl/>
              <w:snapToGrid w:val="0"/>
              <w:rPr>
                <w:rFonts w:ascii="Times New Roman" w:eastAsia="仿宋_GB2312" w:hAnsi="Times New Roman" w:hint="eastAsia"/>
                <w:sz w:val="24"/>
                <w:szCs w:val="32"/>
              </w:rPr>
            </w:pPr>
            <w:r>
              <w:rPr>
                <w:rFonts w:ascii="Times New Roman" w:eastAsia="仿宋_GB2312" w:hAnsi="Times New Roman"/>
                <w:sz w:val="24"/>
                <w:szCs w:val="32"/>
              </w:rPr>
              <w:t>断网总时长不超过</w:t>
            </w:r>
            <w:r>
              <w:rPr>
                <w:rFonts w:ascii="Times New Roman" w:eastAsia="仿宋_GB2312" w:hAnsi="Times New Roman"/>
                <w:sz w:val="24"/>
                <w:szCs w:val="32"/>
              </w:rPr>
              <w:t>4</w:t>
            </w:r>
            <w:r>
              <w:rPr>
                <w:rFonts w:ascii="Times New Roman" w:eastAsia="仿宋_GB2312" w:hAnsi="Times New Roman"/>
                <w:sz w:val="24"/>
                <w:szCs w:val="32"/>
              </w:rPr>
              <w:t>个小时的，扣</w:t>
            </w:r>
            <w:r>
              <w:rPr>
                <w:rFonts w:ascii="Times New Roman" w:eastAsia="仿宋_GB2312" w:hAnsi="Times New Roman"/>
                <w:sz w:val="24"/>
                <w:szCs w:val="32"/>
              </w:rPr>
              <w:t>1</w:t>
            </w:r>
            <w:r>
              <w:rPr>
                <w:rFonts w:ascii="Times New Roman" w:eastAsia="仿宋_GB2312" w:hAnsi="Times New Roman"/>
                <w:sz w:val="24"/>
                <w:szCs w:val="32"/>
              </w:rPr>
              <w:t>分；超过</w:t>
            </w:r>
            <w:r>
              <w:rPr>
                <w:rFonts w:ascii="Times New Roman" w:eastAsia="仿宋_GB2312" w:hAnsi="Times New Roman"/>
                <w:sz w:val="24"/>
                <w:szCs w:val="32"/>
              </w:rPr>
              <w:t>4</w:t>
            </w:r>
            <w:r>
              <w:rPr>
                <w:rFonts w:ascii="Times New Roman" w:eastAsia="仿宋_GB2312" w:hAnsi="Times New Roman"/>
                <w:sz w:val="24"/>
                <w:szCs w:val="32"/>
              </w:rPr>
              <w:t>个小时的每增加</w:t>
            </w:r>
            <w:r>
              <w:rPr>
                <w:rFonts w:ascii="Times New Roman" w:eastAsia="仿宋_GB2312" w:hAnsi="Times New Roman"/>
                <w:sz w:val="24"/>
                <w:szCs w:val="32"/>
              </w:rPr>
              <w:t>1</w:t>
            </w:r>
            <w:r>
              <w:rPr>
                <w:rFonts w:ascii="Times New Roman" w:eastAsia="仿宋_GB2312" w:hAnsi="Times New Roman"/>
                <w:sz w:val="24"/>
                <w:szCs w:val="32"/>
              </w:rPr>
              <w:t>小时扣</w:t>
            </w:r>
            <w:r>
              <w:rPr>
                <w:rFonts w:ascii="Times New Roman" w:eastAsia="仿宋_GB2312" w:hAnsi="Times New Roman"/>
                <w:sz w:val="24"/>
                <w:szCs w:val="32"/>
              </w:rPr>
              <w:t>0.5</w:t>
            </w:r>
            <w:r>
              <w:rPr>
                <w:rFonts w:ascii="Times New Roman" w:eastAsia="仿宋_GB2312" w:hAnsi="Times New Roman"/>
                <w:sz w:val="24"/>
                <w:szCs w:val="32"/>
              </w:rPr>
              <w:t>分</w:t>
            </w:r>
            <w:r>
              <w:rPr>
                <w:rFonts w:ascii="Times New Roman" w:eastAsia="仿宋_GB2312" w:hAnsi="Times New Roman" w:hint="eastAsia"/>
                <w:sz w:val="24"/>
                <w:szCs w:val="32"/>
              </w:rPr>
              <w:t>。</w:t>
            </w:r>
          </w:p>
        </w:tc>
      </w:tr>
      <w:tr w:rsidR="001765E5" w14:paraId="3925FF06" w14:textId="77777777" w:rsidTr="00E036A4">
        <w:trPr>
          <w:trHeight w:val="769"/>
        </w:trPr>
        <w:tc>
          <w:tcPr>
            <w:tcW w:w="1270" w:type="dxa"/>
            <w:vMerge w:val="restart"/>
            <w:tcBorders>
              <w:left w:val="single" w:sz="4" w:space="0" w:color="auto"/>
              <w:right w:val="single" w:sz="4" w:space="0" w:color="auto"/>
            </w:tcBorders>
            <w:vAlign w:val="center"/>
          </w:tcPr>
          <w:p w14:paraId="0039E394" w14:textId="77777777" w:rsidR="001765E5" w:rsidRDefault="001765E5" w:rsidP="00E036A4">
            <w:pPr>
              <w:widowControl/>
              <w:snapToGrid w:val="0"/>
              <w:rPr>
                <w:rFonts w:ascii="Times New Roman" w:eastAsia="仿宋_GB2312" w:hAnsi="Times New Roman"/>
                <w:sz w:val="24"/>
                <w:szCs w:val="32"/>
              </w:rPr>
            </w:pPr>
            <w:r>
              <w:rPr>
                <w:rFonts w:ascii="Times New Roman" w:eastAsia="仿宋_GB2312" w:hAnsi="Times New Roman"/>
                <w:sz w:val="24"/>
                <w:szCs w:val="32"/>
              </w:rPr>
              <w:lastRenderedPageBreak/>
              <w:t>其他事项</w:t>
            </w:r>
          </w:p>
        </w:tc>
        <w:tc>
          <w:tcPr>
            <w:tcW w:w="2610" w:type="dxa"/>
            <w:tcBorders>
              <w:left w:val="single" w:sz="4" w:space="0" w:color="auto"/>
              <w:right w:val="single" w:sz="4" w:space="0" w:color="auto"/>
            </w:tcBorders>
            <w:vAlign w:val="center"/>
          </w:tcPr>
          <w:p w14:paraId="47DC595D" w14:textId="77777777" w:rsidR="001765E5" w:rsidRDefault="001765E5" w:rsidP="00E036A4">
            <w:pPr>
              <w:widowControl/>
              <w:snapToGrid w:val="0"/>
              <w:rPr>
                <w:rFonts w:ascii="Times New Roman" w:eastAsia="仿宋_GB2312" w:hAnsi="Times New Roman" w:hint="eastAsia"/>
                <w:sz w:val="24"/>
                <w:szCs w:val="32"/>
              </w:rPr>
            </w:pPr>
            <w:r>
              <w:rPr>
                <w:rFonts w:ascii="Times New Roman" w:eastAsia="仿宋_GB2312" w:hAnsi="Times New Roman" w:hint="eastAsia"/>
                <w:sz w:val="24"/>
                <w:szCs w:val="32"/>
              </w:rPr>
              <w:t>17.</w:t>
            </w:r>
            <w:r>
              <w:rPr>
                <w:rFonts w:ascii="Times New Roman" w:eastAsia="仿宋_GB2312" w:hAnsi="Times New Roman" w:hint="eastAsia"/>
                <w:sz w:val="24"/>
                <w:szCs w:val="32"/>
              </w:rPr>
              <w:t>日常运行管理</w:t>
            </w:r>
          </w:p>
        </w:tc>
        <w:tc>
          <w:tcPr>
            <w:tcW w:w="725" w:type="dxa"/>
            <w:tcBorders>
              <w:left w:val="single" w:sz="4" w:space="0" w:color="auto"/>
              <w:right w:val="single" w:sz="4" w:space="0" w:color="auto"/>
            </w:tcBorders>
            <w:vAlign w:val="center"/>
          </w:tcPr>
          <w:p w14:paraId="6B5D3241" w14:textId="77777777" w:rsidR="001765E5" w:rsidRDefault="001765E5" w:rsidP="00E036A4">
            <w:pPr>
              <w:widowControl/>
              <w:snapToGrid w:val="0"/>
              <w:jc w:val="center"/>
              <w:rPr>
                <w:rFonts w:ascii="Times New Roman" w:eastAsia="仿宋_GB2312" w:hAnsi="Times New Roman"/>
                <w:sz w:val="24"/>
                <w:szCs w:val="32"/>
              </w:rPr>
            </w:pPr>
            <w:r>
              <w:rPr>
                <w:rFonts w:ascii="Times New Roman" w:eastAsia="仿宋_GB2312" w:hAnsi="Times New Roman"/>
                <w:sz w:val="24"/>
                <w:szCs w:val="32"/>
              </w:rPr>
              <w:t>—</w:t>
            </w:r>
          </w:p>
        </w:tc>
        <w:tc>
          <w:tcPr>
            <w:tcW w:w="9568" w:type="dxa"/>
            <w:tcBorders>
              <w:top w:val="single" w:sz="4" w:space="0" w:color="auto"/>
              <w:left w:val="single" w:sz="4" w:space="0" w:color="auto"/>
              <w:right w:val="single" w:sz="4" w:space="0" w:color="auto"/>
            </w:tcBorders>
            <w:vAlign w:val="center"/>
          </w:tcPr>
          <w:p w14:paraId="715DDE4C" w14:textId="77777777" w:rsidR="001765E5" w:rsidRDefault="001765E5" w:rsidP="00E036A4">
            <w:pPr>
              <w:widowControl/>
              <w:snapToGrid w:val="0"/>
              <w:rPr>
                <w:rFonts w:ascii="Times New Roman" w:eastAsia="仿宋_GB2312" w:hAnsi="Times New Roman"/>
                <w:sz w:val="24"/>
                <w:szCs w:val="32"/>
              </w:rPr>
            </w:pPr>
            <w:r>
              <w:rPr>
                <w:rFonts w:ascii="Times New Roman" w:eastAsia="仿宋_GB2312" w:hAnsi="Times New Roman" w:hint="eastAsia"/>
                <w:sz w:val="24"/>
                <w:szCs w:val="32"/>
              </w:rPr>
              <w:t>规范日常运行管理，管理制度齐全、内业资料按有关文件要求落实的得</w:t>
            </w:r>
            <w:r>
              <w:rPr>
                <w:rFonts w:ascii="Times New Roman" w:eastAsia="仿宋_GB2312" w:hAnsi="Times New Roman" w:hint="eastAsia"/>
                <w:sz w:val="24"/>
                <w:szCs w:val="32"/>
              </w:rPr>
              <w:t>3</w:t>
            </w:r>
            <w:r>
              <w:rPr>
                <w:rFonts w:ascii="Times New Roman" w:eastAsia="仿宋_GB2312" w:hAnsi="Times New Roman" w:hint="eastAsia"/>
                <w:sz w:val="24"/>
                <w:szCs w:val="32"/>
              </w:rPr>
              <w:t>分，无管理制度、管理资料或资料严重缺项的，扣</w:t>
            </w:r>
            <w:r>
              <w:rPr>
                <w:rFonts w:ascii="Times New Roman" w:eastAsia="仿宋_GB2312" w:hAnsi="Times New Roman" w:hint="eastAsia"/>
                <w:sz w:val="24"/>
                <w:szCs w:val="32"/>
              </w:rPr>
              <w:t>1-3</w:t>
            </w:r>
            <w:r>
              <w:rPr>
                <w:rFonts w:ascii="Times New Roman" w:eastAsia="仿宋_GB2312" w:hAnsi="Times New Roman" w:hint="eastAsia"/>
                <w:sz w:val="24"/>
                <w:szCs w:val="32"/>
              </w:rPr>
              <w:t>分；每月按时报送业务数据、月度分析报告、工单办理信息、典型案例的，加</w:t>
            </w:r>
            <w:r>
              <w:rPr>
                <w:rFonts w:ascii="Times New Roman" w:eastAsia="仿宋_GB2312" w:hAnsi="Times New Roman" w:hint="eastAsia"/>
                <w:sz w:val="24"/>
                <w:szCs w:val="32"/>
              </w:rPr>
              <w:t>2</w:t>
            </w:r>
            <w:r>
              <w:rPr>
                <w:rFonts w:ascii="Times New Roman" w:eastAsia="仿宋_GB2312" w:hAnsi="Times New Roman" w:hint="eastAsia"/>
                <w:sz w:val="24"/>
                <w:szCs w:val="32"/>
              </w:rPr>
              <w:t>分，少报送一项的扣</w:t>
            </w:r>
            <w:r>
              <w:rPr>
                <w:rFonts w:ascii="Times New Roman" w:eastAsia="仿宋_GB2312" w:hAnsi="Times New Roman" w:hint="eastAsia"/>
                <w:sz w:val="24"/>
                <w:szCs w:val="32"/>
              </w:rPr>
              <w:t>0.5</w:t>
            </w:r>
            <w:r>
              <w:rPr>
                <w:rFonts w:ascii="Times New Roman" w:eastAsia="仿宋_GB2312" w:hAnsi="Times New Roman" w:hint="eastAsia"/>
                <w:sz w:val="24"/>
                <w:szCs w:val="32"/>
              </w:rPr>
              <w:t>分，未报送的不得分。</w:t>
            </w:r>
          </w:p>
        </w:tc>
      </w:tr>
      <w:tr w:rsidR="001765E5" w14:paraId="00B577B6" w14:textId="77777777" w:rsidTr="00E036A4">
        <w:trPr>
          <w:trHeight w:val="769"/>
        </w:trPr>
        <w:tc>
          <w:tcPr>
            <w:tcW w:w="1270" w:type="dxa"/>
            <w:vMerge/>
            <w:tcBorders>
              <w:left w:val="single" w:sz="4" w:space="0" w:color="auto"/>
              <w:right w:val="single" w:sz="4" w:space="0" w:color="auto"/>
            </w:tcBorders>
            <w:vAlign w:val="center"/>
          </w:tcPr>
          <w:p w14:paraId="01B554F0" w14:textId="77777777" w:rsidR="001765E5" w:rsidRDefault="001765E5" w:rsidP="00E036A4">
            <w:pPr>
              <w:widowControl/>
              <w:snapToGrid w:val="0"/>
              <w:rPr>
                <w:rFonts w:ascii="Times New Roman" w:eastAsia="仿宋_GB2312" w:hAnsi="Times New Roman"/>
                <w:sz w:val="24"/>
                <w:szCs w:val="32"/>
              </w:rPr>
            </w:pPr>
          </w:p>
        </w:tc>
        <w:tc>
          <w:tcPr>
            <w:tcW w:w="2610" w:type="dxa"/>
            <w:tcBorders>
              <w:left w:val="single" w:sz="4" w:space="0" w:color="auto"/>
              <w:right w:val="single" w:sz="4" w:space="0" w:color="auto"/>
            </w:tcBorders>
            <w:vAlign w:val="center"/>
          </w:tcPr>
          <w:p w14:paraId="248820CE" w14:textId="77777777" w:rsidR="001765E5" w:rsidRDefault="001765E5" w:rsidP="00E036A4">
            <w:pPr>
              <w:widowControl/>
              <w:snapToGrid w:val="0"/>
              <w:rPr>
                <w:rFonts w:ascii="Times New Roman" w:eastAsia="仿宋_GB2312" w:hAnsi="Times New Roman"/>
                <w:sz w:val="24"/>
                <w:szCs w:val="32"/>
              </w:rPr>
            </w:pPr>
            <w:r>
              <w:rPr>
                <w:rFonts w:ascii="Times New Roman" w:eastAsia="仿宋_GB2312" w:hAnsi="Times New Roman" w:hint="eastAsia"/>
                <w:sz w:val="24"/>
                <w:szCs w:val="32"/>
              </w:rPr>
              <w:t>18.</w:t>
            </w:r>
            <w:r>
              <w:rPr>
                <w:rFonts w:ascii="Times New Roman" w:eastAsia="仿宋_GB2312" w:hAnsi="Times New Roman" w:hint="eastAsia"/>
                <w:sz w:val="24"/>
                <w:szCs w:val="32"/>
              </w:rPr>
              <w:t>知识库更新录入</w:t>
            </w:r>
          </w:p>
        </w:tc>
        <w:tc>
          <w:tcPr>
            <w:tcW w:w="725" w:type="dxa"/>
            <w:tcBorders>
              <w:left w:val="single" w:sz="4" w:space="0" w:color="auto"/>
              <w:right w:val="single" w:sz="4" w:space="0" w:color="auto"/>
            </w:tcBorders>
            <w:vAlign w:val="center"/>
          </w:tcPr>
          <w:p w14:paraId="155F395C" w14:textId="77777777" w:rsidR="001765E5" w:rsidRDefault="001765E5" w:rsidP="00E036A4">
            <w:pPr>
              <w:widowControl/>
              <w:snapToGrid w:val="0"/>
              <w:jc w:val="center"/>
              <w:rPr>
                <w:rFonts w:ascii="Times New Roman" w:eastAsia="仿宋_GB2312" w:hAnsi="Times New Roman"/>
                <w:sz w:val="24"/>
                <w:szCs w:val="32"/>
              </w:rPr>
            </w:pPr>
            <w:r>
              <w:rPr>
                <w:rFonts w:ascii="Times New Roman" w:eastAsia="仿宋_GB2312" w:hAnsi="Times New Roman"/>
                <w:sz w:val="24"/>
                <w:szCs w:val="32"/>
              </w:rPr>
              <w:t>—</w:t>
            </w:r>
          </w:p>
        </w:tc>
        <w:tc>
          <w:tcPr>
            <w:tcW w:w="9568" w:type="dxa"/>
            <w:tcBorders>
              <w:top w:val="single" w:sz="4" w:space="0" w:color="auto"/>
              <w:left w:val="single" w:sz="4" w:space="0" w:color="auto"/>
              <w:right w:val="single" w:sz="4" w:space="0" w:color="auto"/>
            </w:tcBorders>
            <w:vAlign w:val="center"/>
          </w:tcPr>
          <w:p w14:paraId="01284396" w14:textId="77777777" w:rsidR="001765E5" w:rsidRDefault="001765E5" w:rsidP="00E036A4">
            <w:pPr>
              <w:widowControl/>
              <w:snapToGrid w:val="0"/>
              <w:rPr>
                <w:rFonts w:ascii="Times New Roman" w:eastAsia="仿宋_GB2312" w:hAnsi="Times New Roman"/>
                <w:sz w:val="24"/>
                <w:szCs w:val="32"/>
              </w:rPr>
            </w:pPr>
            <w:r>
              <w:rPr>
                <w:rFonts w:ascii="Times New Roman" w:eastAsia="仿宋_GB2312" w:hAnsi="Times New Roman" w:hint="eastAsia"/>
                <w:sz w:val="24"/>
                <w:szCs w:val="32"/>
              </w:rPr>
              <w:t>每年更新</w:t>
            </w:r>
            <w:r>
              <w:rPr>
                <w:rFonts w:ascii="Times New Roman" w:eastAsia="仿宋_GB2312" w:hAnsi="Times New Roman" w:hint="eastAsia"/>
                <w:sz w:val="24"/>
                <w:szCs w:val="32"/>
              </w:rPr>
              <w:t>60</w:t>
            </w:r>
            <w:r>
              <w:rPr>
                <w:rFonts w:ascii="Times New Roman" w:eastAsia="仿宋_GB2312" w:hAnsi="Times New Roman" w:hint="eastAsia"/>
                <w:sz w:val="24"/>
                <w:szCs w:val="32"/>
              </w:rPr>
              <w:t>条（含</w:t>
            </w:r>
            <w:r>
              <w:rPr>
                <w:rFonts w:ascii="Times New Roman" w:eastAsia="仿宋_GB2312" w:hAnsi="Times New Roman" w:hint="eastAsia"/>
                <w:sz w:val="24"/>
                <w:szCs w:val="32"/>
              </w:rPr>
              <w:t>60</w:t>
            </w:r>
            <w:r>
              <w:rPr>
                <w:rFonts w:ascii="Times New Roman" w:eastAsia="仿宋_GB2312" w:hAnsi="Times New Roman" w:hint="eastAsia"/>
                <w:sz w:val="24"/>
                <w:szCs w:val="32"/>
              </w:rPr>
              <w:t>条），加</w:t>
            </w:r>
            <w:r>
              <w:rPr>
                <w:rFonts w:ascii="Times New Roman" w:eastAsia="仿宋_GB2312" w:hAnsi="Times New Roman" w:hint="eastAsia"/>
                <w:sz w:val="24"/>
                <w:szCs w:val="32"/>
              </w:rPr>
              <w:t>2</w:t>
            </w:r>
            <w:r>
              <w:rPr>
                <w:rFonts w:ascii="Times New Roman" w:eastAsia="仿宋_GB2312" w:hAnsi="Times New Roman" w:hint="eastAsia"/>
                <w:sz w:val="24"/>
                <w:szCs w:val="32"/>
              </w:rPr>
              <w:t>分；未上传或少上传扣</w:t>
            </w:r>
            <w:r>
              <w:rPr>
                <w:rFonts w:ascii="Times New Roman" w:eastAsia="仿宋_GB2312" w:hAnsi="Times New Roman" w:hint="eastAsia"/>
                <w:sz w:val="24"/>
                <w:szCs w:val="32"/>
              </w:rPr>
              <w:t>2</w:t>
            </w:r>
            <w:r>
              <w:rPr>
                <w:rFonts w:ascii="Times New Roman" w:eastAsia="仿宋_GB2312" w:hAnsi="Times New Roman" w:hint="eastAsia"/>
                <w:sz w:val="24"/>
                <w:szCs w:val="32"/>
              </w:rPr>
              <w:t>分。</w:t>
            </w:r>
          </w:p>
        </w:tc>
      </w:tr>
      <w:tr w:rsidR="001765E5" w14:paraId="1BA8C61F" w14:textId="77777777" w:rsidTr="00E036A4">
        <w:trPr>
          <w:trHeight w:val="769"/>
        </w:trPr>
        <w:tc>
          <w:tcPr>
            <w:tcW w:w="1270" w:type="dxa"/>
            <w:vMerge/>
            <w:tcBorders>
              <w:left w:val="single" w:sz="4" w:space="0" w:color="auto"/>
              <w:right w:val="single" w:sz="4" w:space="0" w:color="auto"/>
            </w:tcBorders>
            <w:vAlign w:val="center"/>
          </w:tcPr>
          <w:p w14:paraId="4CBE26A8" w14:textId="77777777" w:rsidR="001765E5" w:rsidRDefault="001765E5" w:rsidP="00E036A4">
            <w:pPr>
              <w:widowControl/>
              <w:snapToGrid w:val="0"/>
              <w:rPr>
                <w:rFonts w:ascii="Times New Roman" w:eastAsia="仿宋_GB2312" w:hAnsi="Times New Roman"/>
                <w:sz w:val="24"/>
                <w:szCs w:val="32"/>
              </w:rPr>
            </w:pPr>
          </w:p>
        </w:tc>
        <w:tc>
          <w:tcPr>
            <w:tcW w:w="2610" w:type="dxa"/>
            <w:tcBorders>
              <w:left w:val="single" w:sz="4" w:space="0" w:color="auto"/>
              <w:right w:val="single" w:sz="4" w:space="0" w:color="auto"/>
            </w:tcBorders>
            <w:vAlign w:val="center"/>
          </w:tcPr>
          <w:p w14:paraId="35DDE072" w14:textId="77777777" w:rsidR="001765E5" w:rsidRDefault="001765E5" w:rsidP="00E036A4">
            <w:pPr>
              <w:widowControl/>
              <w:snapToGrid w:val="0"/>
              <w:rPr>
                <w:rFonts w:ascii="Times New Roman" w:eastAsia="仿宋_GB2312" w:hAnsi="Times New Roman"/>
                <w:sz w:val="24"/>
                <w:szCs w:val="32"/>
              </w:rPr>
            </w:pPr>
            <w:r>
              <w:rPr>
                <w:rFonts w:ascii="Times New Roman" w:eastAsia="仿宋_GB2312" w:hAnsi="Times New Roman" w:hint="eastAsia"/>
                <w:sz w:val="24"/>
                <w:szCs w:val="32"/>
              </w:rPr>
              <w:t>19</w:t>
            </w:r>
            <w:r>
              <w:rPr>
                <w:rFonts w:ascii="Times New Roman" w:eastAsia="仿宋_GB2312" w:hAnsi="Times New Roman"/>
                <w:sz w:val="24"/>
                <w:szCs w:val="32"/>
              </w:rPr>
              <w:t>.</w:t>
            </w:r>
            <w:r>
              <w:rPr>
                <w:rFonts w:ascii="Times New Roman" w:eastAsia="仿宋_GB2312" w:hAnsi="Times New Roman" w:hint="eastAsia"/>
                <w:sz w:val="24"/>
                <w:szCs w:val="32"/>
              </w:rPr>
              <w:t>综合应用</w:t>
            </w:r>
          </w:p>
        </w:tc>
        <w:tc>
          <w:tcPr>
            <w:tcW w:w="725" w:type="dxa"/>
            <w:tcBorders>
              <w:left w:val="single" w:sz="4" w:space="0" w:color="auto"/>
              <w:right w:val="single" w:sz="4" w:space="0" w:color="auto"/>
            </w:tcBorders>
            <w:vAlign w:val="center"/>
          </w:tcPr>
          <w:p w14:paraId="1BF845BD" w14:textId="77777777" w:rsidR="001765E5" w:rsidRDefault="001765E5" w:rsidP="00E036A4">
            <w:pPr>
              <w:widowControl/>
              <w:snapToGrid w:val="0"/>
              <w:jc w:val="center"/>
              <w:rPr>
                <w:rFonts w:ascii="Times New Roman" w:eastAsia="仿宋_GB2312" w:hAnsi="Times New Roman"/>
                <w:sz w:val="24"/>
                <w:szCs w:val="32"/>
              </w:rPr>
            </w:pPr>
            <w:r>
              <w:rPr>
                <w:rFonts w:ascii="Times New Roman" w:eastAsia="仿宋_GB2312" w:hAnsi="Times New Roman"/>
                <w:sz w:val="24"/>
                <w:szCs w:val="32"/>
              </w:rPr>
              <w:t>—</w:t>
            </w:r>
          </w:p>
        </w:tc>
        <w:tc>
          <w:tcPr>
            <w:tcW w:w="9568" w:type="dxa"/>
            <w:tcBorders>
              <w:top w:val="single" w:sz="4" w:space="0" w:color="auto"/>
              <w:left w:val="single" w:sz="4" w:space="0" w:color="auto"/>
              <w:right w:val="single" w:sz="4" w:space="0" w:color="auto"/>
            </w:tcBorders>
            <w:vAlign w:val="center"/>
          </w:tcPr>
          <w:p w14:paraId="1E9832B6" w14:textId="77777777" w:rsidR="001765E5" w:rsidRDefault="001765E5" w:rsidP="00E036A4">
            <w:pPr>
              <w:widowControl/>
              <w:snapToGrid w:val="0"/>
              <w:rPr>
                <w:rFonts w:ascii="Times New Roman" w:eastAsia="仿宋_GB2312" w:hAnsi="Times New Roman" w:hint="eastAsia"/>
                <w:sz w:val="24"/>
                <w:szCs w:val="32"/>
              </w:rPr>
            </w:pPr>
            <w:r>
              <w:rPr>
                <w:rFonts w:ascii="Times New Roman" w:eastAsia="仿宋_GB2312" w:hAnsi="Times New Roman"/>
                <w:sz w:val="24"/>
                <w:szCs w:val="32"/>
              </w:rPr>
              <w:t>建立重点关注事项管理数据库，加</w:t>
            </w:r>
            <w:r>
              <w:rPr>
                <w:rFonts w:ascii="Times New Roman" w:eastAsia="仿宋_GB2312" w:hAnsi="Times New Roman"/>
                <w:sz w:val="24"/>
                <w:szCs w:val="32"/>
              </w:rPr>
              <w:t>2</w:t>
            </w:r>
            <w:r>
              <w:rPr>
                <w:rFonts w:ascii="Times New Roman" w:eastAsia="仿宋_GB2312" w:hAnsi="Times New Roman"/>
                <w:sz w:val="24"/>
                <w:szCs w:val="32"/>
              </w:rPr>
              <w:t>分</w:t>
            </w:r>
            <w:r>
              <w:rPr>
                <w:rFonts w:ascii="Times New Roman" w:eastAsia="仿宋_GB2312" w:hAnsi="Times New Roman" w:hint="eastAsia"/>
                <w:sz w:val="24"/>
                <w:szCs w:val="32"/>
              </w:rPr>
              <w:t>。</w:t>
            </w:r>
          </w:p>
          <w:p w14:paraId="4FDE3BCB" w14:textId="77777777" w:rsidR="001765E5" w:rsidRDefault="001765E5" w:rsidP="00E036A4">
            <w:pPr>
              <w:widowControl/>
              <w:snapToGrid w:val="0"/>
              <w:rPr>
                <w:rFonts w:ascii="Times New Roman" w:eastAsia="仿宋_GB2312" w:hAnsi="Times New Roman" w:hint="eastAsia"/>
                <w:sz w:val="24"/>
                <w:szCs w:val="32"/>
              </w:rPr>
            </w:pPr>
            <w:r>
              <w:rPr>
                <w:rFonts w:ascii="Times New Roman" w:eastAsia="仿宋_GB2312" w:hAnsi="Times New Roman"/>
                <w:sz w:val="24"/>
                <w:szCs w:val="32"/>
              </w:rPr>
              <w:t>推送至信用交通网站或其他相关部门，加</w:t>
            </w:r>
            <w:r>
              <w:rPr>
                <w:rFonts w:ascii="Times New Roman" w:eastAsia="仿宋_GB2312" w:hAnsi="Times New Roman"/>
                <w:sz w:val="24"/>
                <w:szCs w:val="32"/>
              </w:rPr>
              <w:t>2</w:t>
            </w:r>
            <w:r>
              <w:rPr>
                <w:rFonts w:ascii="Times New Roman" w:eastAsia="仿宋_GB2312" w:hAnsi="Times New Roman"/>
                <w:sz w:val="24"/>
                <w:szCs w:val="32"/>
              </w:rPr>
              <w:t>分</w:t>
            </w:r>
            <w:r>
              <w:rPr>
                <w:rFonts w:ascii="Times New Roman" w:eastAsia="仿宋_GB2312" w:hAnsi="Times New Roman" w:hint="eastAsia"/>
                <w:sz w:val="24"/>
                <w:szCs w:val="32"/>
              </w:rPr>
              <w:t>。</w:t>
            </w:r>
          </w:p>
        </w:tc>
      </w:tr>
      <w:tr w:rsidR="001765E5" w14:paraId="1BD557B8" w14:textId="77777777" w:rsidTr="00E036A4">
        <w:trPr>
          <w:trHeight w:val="829"/>
        </w:trPr>
        <w:tc>
          <w:tcPr>
            <w:tcW w:w="1270" w:type="dxa"/>
            <w:vMerge/>
            <w:tcBorders>
              <w:left w:val="single" w:sz="4" w:space="0" w:color="auto"/>
              <w:right w:val="single" w:sz="4" w:space="0" w:color="auto"/>
            </w:tcBorders>
            <w:vAlign w:val="center"/>
          </w:tcPr>
          <w:p w14:paraId="34C551E7" w14:textId="77777777" w:rsidR="001765E5" w:rsidRDefault="001765E5" w:rsidP="00E036A4">
            <w:pPr>
              <w:widowControl/>
              <w:snapToGrid w:val="0"/>
              <w:rPr>
                <w:rFonts w:ascii="Times New Roman" w:eastAsia="仿宋_GB2312" w:hAnsi="Times New Roman"/>
                <w:sz w:val="24"/>
                <w:szCs w:val="32"/>
              </w:rPr>
            </w:pPr>
          </w:p>
        </w:tc>
        <w:tc>
          <w:tcPr>
            <w:tcW w:w="2610" w:type="dxa"/>
            <w:tcBorders>
              <w:left w:val="single" w:sz="4" w:space="0" w:color="auto"/>
              <w:right w:val="single" w:sz="4" w:space="0" w:color="auto"/>
            </w:tcBorders>
            <w:vAlign w:val="center"/>
          </w:tcPr>
          <w:p w14:paraId="10E3DF11" w14:textId="77777777" w:rsidR="001765E5" w:rsidRDefault="001765E5" w:rsidP="00E036A4">
            <w:pPr>
              <w:widowControl/>
              <w:snapToGrid w:val="0"/>
              <w:rPr>
                <w:rFonts w:ascii="Times New Roman" w:eastAsia="仿宋_GB2312" w:hAnsi="Times New Roman"/>
                <w:sz w:val="24"/>
                <w:szCs w:val="32"/>
              </w:rPr>
            </w:pPr>
            <w:r>
              <w:rPr>
                <w:rFonts w:ascii="Times New Roman" w:eastAsia="仿宋_GB2312" w:hAnsi="Times New Roman" w:hint="eastAsia"/>
                <w:sz w:val="24"/>
                <w:szCs w:val="32"/>
              </w:rPr>
              <w:t>20</w:t>
            </w:r>
            <w:r>
              <w:rPr>
                <w:rFonts w:ascii="Times New Roman" w:eastAsia="仿宋_GB2312" w:hAnsi="Times New Roman"/>
                <w:sz w:val="24"/>
                <w:szCs w:val="32"/>
              </w:rPr>
              <w:t>.</w:t>
            </w:r>
            <w:r>
              <w:rPr>
                <w:rFonts w:ascii="Times New Roman" w:eastAsia="仿宋_GB2312" w:hAnsi="Times New Roman"/>
                <w:sz w:val="24"/>
                <w:szCs w:val="32"/>
              </w:rPr>
              <w:t>荣誉激励</w:t>
            </w:r>
          </w:p>
        </w:tc>
        <w:tc>
          <w:tcPr>
            <w:tcW w:w="725" w:type="dxa"/>
            <w:tcBorders>
              <w:left w:val="single" w:sz="4" w:space="0" w:color="auto"/>
              <w:right w:val="single" w:sz="4" w:space="0" w:color="auto"/>
            </w:tcBorders>
            <w:vAlign w:val="center"/>
          </w:tcPr>
          <w:p w14:paraId="10F141FB" w14:textId="77777777" w:rsidR="001765E5" w:rsidRDefault="001765E5" w:rsidP="00E036A4">
            <w:pPr>
              <w:widowControl/>
              <w:snapToGrid w:val="0"/>
              <w:jc w:val="center"/>
              <w:rPr>
                <w:rFonts w:ascii="Times New Roman" w:eastAsia="仿宋_GB2312" w:hAnsi="Times New Roman"/>
                <w:sz w:val="24"/>
                <w:szCs w:val="32"/>
              </w:rPr>
            </w:pPr>
            <w:r>
              <w:rPr>
                <w:rFonts w:ascii="Times New Roman" w:eastAsia="仿宋_GB2312" w:hAnsi="Times New Roman"/>
                <w:sz w:val="24"/>
                <w:szCs w:val="32"/>
              </w:rPr>
              <w:t>—</w:t>
            </w:r>
          </w:p>
        </w:tc>
        <w:tc>
          <w:tcPr>
            <w:tcW w:w="9568" w:type="dxa"/>
            <w:tcBorders>
              <w:top w:val="single" w:sz="4" w:space="0" w:color="auto"/>
              <w:left w:val="single" w:sz="4" w:space="0" w:color="auto"/>
              <w:right w:val="single" w:sz="4" w:space="0" w:color="auto"/>
            </w:tcBorders>
            <w:vAlign w:val="center"/>
          </w:tcPr>
          <w:p w14:paraId="127CF382" w14:textId="77777777" w:rsidR="001765E5" w:rsidRDefault="001765E5" w:rsidP="00E036A4">
            <w:pPr>
              <w:widowControl/>
              <w:snapToGrid w:val="0"/>
              <w:rPr>
                <w:rFonts w:ascii="Times New Roman" w:eastAsia="仿宋_GB2312" w:hAnsi="Times New Roman"/>
                <w:sz w:val="24"/>
                <w:szCs w:val="32"/>
              </w:rPr>
            </w:pPr>
            <w:r>
              <w:rPr>
                <w:rFonts w:ascii="Times New Roman" w:eastAsia="仿宋_GB2312" w:hAnsi="Times New Roman"/>
                <w:sz w:val="24"/>
                <w:szCs w:val="32"/>
              </w:rPr>
              <w:t>集体：国家级加</w:t>
            </w:r>
            <w:r>
              <w:rPr>
                <w:rFonts w:ascii="Times New Roman" w:eastAsia="仿宋_GB2312" w:hAnsi="Times New Roman"/>
                <w:sz w:val="24"/>
                <w:szCs w:val="32"/>
              </w:rPr>
              <w:t>5</w:t>
            </w:r>
            <w:r>
              <w:rPr>
                <w:rFonts w:ascii="Times New Roman" w:eastAsia="仿宋_GB2312" w:hAnsi="Times New Roman"/>
                <w:sz w:val="24"/>
                <w:szCs w:val="32"/>
              </w:rPr>
              <w:t>分，省部级加</w:t>
            </w:r>
            <w:r>
              <w:rPr>
                <w:rFonts w:ascii="Times New Roman" w:eastAsia="仿宋_GB2312" w:hAnsi="Times New Roman"/>
                <w:sz w:val="24"/>
                <w:szCs w:val="32"/>
              </w:rPr>
              <w:t>2</w:t>
            </w:r>
            <w:r>
              <w:rPr>
                <w:rFonts w:ascii="Times New Roman" w:eastAsia="仿宋_GB2312" w:hAnsi="Times New Roman"/>
                <w:sz w:val="24"/>
                <w:szCs w:val="32"/>
              </w:rPr>
              <w:t>分，市级加</w:t>
            </w:r>
            <w:r>
              <w:rPr>
                <w:rFonts w:ascii="Times New Roman" w:eastAsia="仿宋_GB2312" w:hAnsi="Times New Roman"/>
                <w:sz w:val="24"/>
                <w:szCs w:val="32"/>
              </w:rPr>
              <w:t>1</w:t>
            </w:r>
            <w:r>
              <w:rPr>
                <w:rFonts w:ascii="Times New Roman" w:eastAsia="仿宋_GB2312" w:hAnsi="Times New Roman"/>
                <w:sz w:val="24"/>
                <w:szCs w:val="32"/>
              </w:rPr>
              <w:t>分</w:t>
            </w:r>
            <w:r>
              <w:rPr>
                <w:rFonts w:ascii="Times New Roman" w:eastAsia="仿宋_GB2312" w:hAnsi="Times New Roman" w:hint="eastAsia"/>
                <w:sz w:val="24"/>
                <w:szCs w:val="32"/>
              </w:rPr>
              <w:t>。</w:t>
            </w:r>
          </w:p>
          <w:p w14:paraId="5E9673FA" w14:textId="77777777" w:rsidR="001765E5" w:rsidRDefault="001765E5" w:rsidP="00E036A4">
            <w:pPr>
              <w:widowControl/>
              <w:snapToGrid w:val="0"/>
              <w:rPr>
                <w:rFonts w:ascii="Times New Roman" w:eastAsia="仿宋_GB2312" w:hAnsi="Times New Roman" w:hint="eastAsia"/>
                <w:sz w:val="24"/>
                <w:szCs w:val="32"/>
              </w:rPr>
            </w:pPr>
            <w:r>
              <w:rPr>
                <w:rFonts w:ascii="Times New Roman" w:eastAsia="仿宋_GB2312" w:hAnsi="Times New Roman"/>
                <w:sz w:val="24"/>
                <w:szCs w:val="32"/>
              </w:rPr>
              <w:t>个人：国家级加</w:t>
            </w:r>
            <w:r>
              <w:rPr>
                <w:rFonts w:ascii="Times New Roman" w:eastAsia="仿宋_GB2312" w:hAnsi="Times New Roman"/>
                <w:sz w:val="24"/>
                <w:szCs w:val="32"/>
              </w:rPr>
              <w:t>5</w:t>
            </w:r>
            <w:r>
              <w:rPr>
                <w:rFonts w:ascii="Times New Roman" w:eastAsia="仿宋_GB2312" w:hAnsi="Times New Roman"/>
                <w:sz w:val="24"/>
                <w:szCs w:val="32"/>
              </w:rPr>
              <w:t>分，省部级加</w:t>
            </w:r>
            <w:r>
              <w:rPr>
                <w:rFonts w:ascii="Times New Roman" w:eastAsia="仿宋_GB2312" w:hAnsi="Times New Roman"/>
                <w:sz w:val="24"/>
                <w:szCs w:val="32"/>
              </w:rPr>
              <w:t>1</w:t>
            </w:r>
            <w:r>
              <w:rPr>
                <w:rFonts w:ascii="Times New Roman" w:eastAsia="仿宋_GB2312" w:hAnsi="Times New Roman"/>
                <w:sz w:val="24"/>
                <w:szCs w:val="32"/>
              </w:rPr>
              <w:t>分</w:t>
            </w:r>
            <w:r>
              <w:rPr>
                <w:rFonts w:ascii="Times New Roman" w:eastAsia="仿宋_GB2312" w:hAnsi="Times New Roman" w:hint="eastAsia"/>
                <w:sz w:val="24"/>
                <w:szCs w:val="32"/>
              </w:rPr>
              <w:t>。</w:t>
            </w:r>
          </w:p>
          <w:p w14:paraId="4CEC2F09" w14:textId="77777777" w:rsidR="001765E5" w:rsidRDefault="001765E5" w:rsidP="00E036A4">
            <w:pPr>
              <w:widowControl/>
              <w:snapToGrid w:val="0"/>
              <w:rPr>
                <w:rFonts w:ascii="Times New Roman" w:eastAsia="仿宋_GB2312" w:hAnsi="Times New Roman" w:hint="eastAsia"/>
                <w:sz w:val="24"/>
                <w:szCs w:val="32"/>
              </w:rPr>
            </w:pPr>
            <w:r>
              <w:rPr>
                <w:rFonts w:ascii="Times New Roman" w:eastAsia="仿宋_GB2312" w:hAnsi="Times New Roman"/>
                <w:sz w:val="24"/>
                <w:szCs w:val="32"/>
              </w:rPr>
              <w:t>被省部级以上新闻媒体正面宣传报道的，每次加</w:t>
            </w:r>
            <w:r>
              <w:rPr>
                <w:rFonts w:ascii="Times New Roman" w:eastAsia="仿宋_GB2312" w:hAnsi="Times New Roman"/>
                <w:sz w:val="24"/>
                <w:szCs w:val="32"/>
              </w:rPr>
              <w:t>1</w:t>
            </w:r>
            <w:r>
              <w:rPr>
                <w:rFonts w:ascii="Times New Roman" w:eastAsia="仿宋_GB2312" w:hAnsi="Times New Roman"/>
                <w:sz w:val="24"/>
                <w:szCs w:val="32"/>
              </w:rPr>
              <w:t>分</w:t>
            </w:r>
            <w:r>
              <w:rPr>
                <w:rFonts w:ascii="Times New Roman" w:eastAsia="仿宋_GB2312" w:hAnsi="Times New Roman" w:hint="eastAsia"/>
                <w:sz w:val="24"/>
                <w:szCs w:val="32"/>
              </w:rPr>
              <w:t>。</w:t>
            </w:r>
          </w:p>
        </w:tc>
      </w:tr>
      <w:tr w:rsidR="001765E5" w14:paraId="7A31D7F0" w14:textId="77777777" w:rsidTr="00E036A4">
        <w:trPr>
          <w:trHeight w:val="829"/>
        </w:trPr>
        <w:tc>
          <w:tcPr>
            <w:tcW w:w="1270" w:type="dxa"/>
            <w:vMerge/>
            <w:tcBorders>
              <w:left w:val="single" w:sz="4" w:space="0" w:color="auto"/>
              <w:right w:val="single" w:sz="4" w:space="0" w:color="auto"/>
            </w:tcBorders>
            <w:vAlign w:val="center"/>
          </w:tcPr>
          <w:p w14:paraId="6292F373" w14:textId="77777777" w:rsidR="001765E5" w:rsidRDefault="001765E5" w:rsidP="00E036A4">
            <w:pPr>
              <w:widowControl/>
              <w:snapToGrid w:val="0"/>
              <w:rPr>
                <w:rFonts w:ascii="Times New Roman" w:eastAsia="仿宋_GB2312" w:hAnsi="Times New Roman"/>
                <w:sz w:val="24"/>
                <w:szCs w:val="32"/>
              </w:rPr>
            </w:pPr>
          </w:p>
        </w:tc>
        <w:tc>
          <w:tcPr>
            <w:tcW w:w="2610" w:type="dxa"/>
            <w:tcBorders>
              <w:left w:val="single" w:sz="4" w:space="0" w:color="auto"/>
              <w:right w:val="single" w:sz="4" w:space="0" w:color="auto"/>
            </w:tcBorders>
            <w:vAlign w:val="center"/>
          </w:tcPr>
          <w:p w14:paraId="3A92792A" w14:textId="77777777" w:rsidR="001765E5" w:rsidRDefault="001765E5" w:rsidP="00E036A4">
            <w:pPr>
              <w:widowControl/>
              <w:snapToGrid w:val="0"/>
              <w:rPr>
                <w:rFonts w:ascii="Times New Roman" w:eastAsia="仿宋_GB2312" w:hAnsi="Times New Roman"/>
                <w:sz w:val="24"/>
                <w:szCs w:val="32"/>
              </w:rPr>
            </w:pPr>
            <w:r>
              <w:rPr>
                <w:rFonts w:ascii="Times New Roman" w:eastAsia="仿宋_GB2312" w:hAnsi="Times New Roman" w:hint="eastAsia"/>
                <w:sz w:val="24"/>
                <w:szCs w:val="32"/>
              </w:rPr>
              <w:t>21.24</w:t>
            </w:r>
            <w:r>
              <w:rPr>
                <w:rFonts w:ascii="Times New Roman" w:eastAsia="仿宋_GB2312" w:hAnsi="Times New Roman"/>
                <w:sz w:val="24"/>
                <w:szCs w:val="32"/>
              </w:rPr>
              <w:t>小时服务</w:t>
            </w:r>
          </w:p>
        </w:tc>
        <w:tc>
          <w:tcPr>
            <w:tcW w:w="725" w:type="dxa"/>
            <w:tcBorders>
              <w:left w:val="single" w:sz="4" w:space="0" w:color="auto"/>
              <w:right w:val="single" w:sz="4" w:space="0" w:color="auto"/>
            </w:tcBorders>
            <w:vAlign w:val="center"/>
          </w:tcPr>
          <w:p w14:paraId="203F19CD" w14:textId="77777777" w:rsidR="001765E5" w:rsidRDefault="001765E5" w:rsidP="00E036A4">
            <w:pPr>
              <w:widowControl/>
              <w:snapToGrid w:val="0"/>
              <w:jc w:val="center"/>
              <w:rPr>
                <w:rFonts w:ascii="Times New Roman" w:eastAsia="仿宋_GB2312" w:hAnsi="Times New Roman"/>
                <w:sz w:val="24"/>
                <w:szCs w:val="32"/>
              </w:rPr>
            </w:pPr>
            <w:r>
              <w:rPr>
                <w:rFonts w:ascii="Times New Roman" w:eastAsia="仿宋_GB2312" w:hAnsi="Times New Roman"/>
                <w:sz w:val="24"/>
                <w:szCs w:val="32"/>
              </w:rPr>
              <w:t>—</w:t>
            </w:r>
          </w:p>
        </w:tc>
        <w:tc>
          <w:tcPr>
            <w:tcW w:w="9568" w:type="dxa"/>
            <w:tcBorders>
              <w:top w:val="single" w:sz="4" w:space="0" w:color="auto"/>
              <w:left w:val="single" w:sz="4" w:space="0" w:color="auto"/>
              <w:right w:val="single" w:sz="4" w:space="0" w:color="auto"/>
            </w:tcBorders>
            <w:vAlign w:val="center"/>
          </w:tcPr>
          <w:p w14:paraId="2FCD8346" w14:textId="77777777" w:rsidR="001765E5" w:rsidRDefault="001765E5" w:rsidP="00E036A4">
            <w:pPr>
              <w:widowControl/>
              <w:snapToGrid w:val="0"/>
              <w:rPr>
                <w:rFonts w:ascii="Times New Roman" w:eastAsia="仿宋_GB2312" w:hAnsi="Times New Roman" w:hint="eastAsia"/>
                <w:sz w:val="24"/>
                <w:szCs w:val="32"/>
              </w:rPr>
            </w:pPr>
            <w:r>
              <w:rPr>
                <w:rFonts w:ascii="Times New Roman" w:eastAsia="仿宋_GB2312" w:hAnsi="Times New Roman"/>
                <w:sz w:val="24"/>
                <w:szCs w:val="32"/>
              </w:rPr>
              <w:t>不定期进行抽查，核实发现地市级</w:t>
            </w:r>
            <w:r>
              <w:rPr>
                <w:rFonts w:ascii="Times New Roman" w:eastAsia="仿宋_GB2312" w:hAnsi="Times New Roman"/>
                <w:sz w:val="24"/>
                <w:szCs w:val="32"/>
              </w:rPr>
              <w:t>12328</w:t>
            </w:r>
            <w:r>
              <w:rPr>
                <w:rFonts w:ascii="Times New Roman" w:eastAsia="仿宋_GB2312" w:hAnsi="Times New Roman"/>
                <w:sz w:val="24"/>
                <w:szCs w:val="32"/>
              </w:rPr>
              <w:t>电话未提供</w:t>
            </w:r>
            <w:r>
              <w:rPr>
                <w:rFonts w:ascii="Times New Roman" w:eastAsia="仿宋_GB2312" w:hAnsi="Times New Roman"/>
                <w:sz w:val="24"/>
                <w:szCs w:val="32"/>
              </w:rPr>
              <w:t>7×24</w:t>
            </w:r>
            <w:r>
              <w:rPr>
                <w:rFonts w:ascii="Times New Roman" w:eastAsia="仿宋_GB2312" w:hAnsi="Times New Roman"/>
                <w:sz w:val="24"/>
                <w:szCs w:val="32"/>
              </w:rPr>
              <w:t>服务情况的，每次扣</w:t>
            </w:r>
            <w:r>
              <w:rPr>
                <w:rFonts w:ascii="Times New Roman" w:eastAsia="仿宋_GB2312" w:hAnsi="Times New Roman"/>
                <w:sz w:val="24"/>
                <w:szCs w:val="32"/>
              </w:rPr>
              <w:t>2</w:t>
            </w:r>
            <w:r>
              <w:rPr>
                <w:rFonts w:ascii="Times New Roman" w:eastAsia="仿宋_GB2312" w:hAnsi="Times New Roman"/>
                <w:sz w:val="24"/>
                <w:szCs w:val="32"/>
              </w:rPr>
              <w:t>分</w:t>
            </w:r>
            <w:r>
              <w:rPr>
                <w:rFonts w:ascii="Times New Roman" w:eastAsia="仿宋_GB2312" w:hAnsi="Times New Roman" w:hint="eastAsia"/>
                <w:sz w:val="24"/>
                <w:szCs w:val="32"/>
              </w:rPr>
              <w:t>。</w:t>
            </w:r>
          </w:p>
        </w:tc>
      </w:tr>
      <w:tr w:rsidR="001765E5" w14:paraId="596C54C3" w14:textId="77777777" w:rsidTr="00E036A4">
        <w:trPr>
          <w:trHeight w:val="606"/>
        </w:trPr>
        <w:tc>
          <w:tcPr>
            <w:tcW w:w="1270" w:type="dxa"/>
            <w:vMerge/>
            <w:tcBorders>
              <w:left w:val="single" w:sz="4" w:space="0" w:color="auto"/>
              <w:right w:val="single" w:sz="4" w:space="0" w:color="auto"/>
            </w:tcBorders>
            <w:vAlign w:val="center"/>
          </w:tcPr>
          <w:p w14:paraId="65360547" w14:textId="77777777" w:rsidR="001765E5" w:rsidRDefault="001765E5" w:rsidP="00E036A4">
            <w:pPr>
              <w:widowControl/>
              <w:snapToGrid w:val="0"/>
              <w:rPr>
                <w:rFonts w:ascii="Times New Roman" w:eastAsia="仿宋_GB2312" w:hAnsi="Times New Roman"/>
                <w:sz w:val="24"/>
                <w:szCs w:val="32"/>
              </w:rPr>
            </w:pPr>
          </w:p>
        </w:tc>
        <w:tc>
          <w:tcPr>
            <w:tcW w:w="2610" w:type="dxa"/>
            <w:tcBorders>
              <w:top w:val="single" w:sz="4" w:space="0" w:color="auto"/>
              <w:left w:val="single" w:sz="4" w:space="0" w:color="auto"/>
              <w:bottom w:val="single" w:sz="4" w:space="0" w:color="auto"/>
              <w:right w:val="single" w:sz="4" w:space="0" w:color="auto"/>
            </w:tcBorders>
            <w:vAlign w:val="center"/>
          </w:tcPr>
          <w:p w14:paraId="64754EA1" w14:textId="77777777" w:rsidR="001765E5" w:rsidRDefault="001765E5" w:rsidP="00E036A4">
            <w:pPr>
              <w:widowControl/>
              <w:snapToGrid w:val="0"/>
              <w:rPr>
                <w:rFonts w:ascii="Times New Roman" w:eastAsia="仿宋_GB2312" w:hAnsi="Times New Roman"/>
                <w:sz w:val="24"/>
                <w:szCs w:val="32"/>
              </w:rPr>
            </w:pPr>
            <w:r>
              <w:rPr>
                <w:rFonts w:ascii="Times New Roman" w:eastAsia="仿宋_GB2312" w:hAnsi="Times New Roman" w:hint="eastAsia"/>
                <w:sz w:val="24"/>
                <w:szCs w:val="32"/>
              </w:rPr>
              <w:t>22.</w:t>
            </w:r>
            <w:r>
              <w:rPr>
                <w:rFonts w:ascii="Times New Roman" w:eastAsia="仿宋_GB2312" w:hAnsi="Times New Roman"/>
                <w:sz w:val="24"/>
                <w:szCs w:val="32"/>
              </w:rPr>
              <w:t>批评曝光</w:t>
            </w:r>
          </w:p>
        </w:tc>
        <w:tc>
          <w:tcPr>
            <w:tcW w:w="725" w:type="dxa"/>
            <w:tcBorders>
              <w:top w:val="single" w:sz="4" w:space="0" w:color="auto"/>
              <w:left w:val="single" w:sz="4" w:space="0" w:color="auto"/>
              <w:bottom w:val="single" w:sz="4" w:space="0" w:color="auto"/>
              <w:right w:val="single" w:sz="4" w:space="0" w:color="auto"/>
            </w:tcBorders>
            <w:vAlign w:val="center"/>
          </w:tcPr>
          <w:p w14:paraId="03566E87" w14:textId="77777777" w:rsidR="001765E5" w:rsidRDefault="001765E5" w:rsidP="00E036A4">
            <w:pPr>
              <w:widowControl/>
              <w:snapToGrid w:val="0"/>
              <w:jc w:val="center"/>
              <w:rPr>
                <w:rFonts w:ascii="Times New Roman" w:eastAsia="仿宋_GB2312" w:hAnsi="Times New Roman"/>
                <w:sz w:val="24"/>
                <w:szCs w:val="32"/>
              </w:rPr>
            </w:pPr>
            <w:r>
              <w:rPr>
                <w:rFonts w:ascii="Times New Roman" w:eastAsia="仿宋_GB2312" w:hAnsi="Times New Roman"/>
                <w:sz w:val="24"/>
                <w:szCs w:val="32"/>
              </w:rPr>
              <w:t>—</w:t>
            </w:r>
          </w:p>
        </w:tc>
        <w:tc>
          <w:tcPr>
            <w:tcW w:w="9568" w:type="dxa"/>
            <w:tcBorders>
              <w:top w:val="single" w:sz="4" w:space="0" w:color="auto"/>
              <w:left w:val="single" w:sz="4" w:space="0" w:color="auto"/>
              <w:bottom w:val="single" w:sz="4" w:space="0" w:color="auto"/>
              <w:right w:val="single" w:sz="4" w:space="0" w:color="auto"/>
            </w:tcBorders>
            <w:vAlign w:val="center"/>
          </w:tcPr>
          <w:p w14:paraId="25DAE412" w14:textId="77777777" w:rsidR="001765E5" w:rsidRDefault="001765E5" w:rsidP="00E036A4">
            <w:pPr>
              <w:widowControl/>
              <w:snapToGrid w:val="0"/>
              <w:rPr>
                <w:rFonts w:ascii="Times New Roman" w:eastAsia="仿宋_GB2312" w:hAnsi="Times New Roman" w:hint="eastAsia"/>
                <w:sz w:val="24"/>
                <w:szCs w:val="32"/>
              </w:rPr>
            </w:pPr>
            <w:r>
              <w:rPr>
                <w:rFonts w:ascii="Times New Roman" w:eastAsia="仿宋_GB2312" w:hAnsi="Times New Roman"/>
                <w:sz w:val="24"/>
                <w:szCs w:val="32"/>
              </w:rPr>
              <w:t>受到上级点名通报批评，每次扣</w:t>
            </w:r>
            <w:r>
              <w:rPr>
                <w:rFonts w:ascii="Times New Roman" w:eastAsia="仿宋_GB2312" w:hAnsi="Times New Roman"/>
                <w:sz w:val="24"/>
                <w:szCs w:val="32"/>
              </w:rPr>
              <w:t>3</w:t>
            </w:r>
            <w:r>
              <w:rPr>
                <w:rFonts w:ascii="Times New Roman" w:eastAsia="仿宋_GB2312" w:hAnsi="Times New Roman"/>
                <w:sz w:val="24"/>
                <w:szCs w:val="32"/>
              </w:rPr>
              <w:t>分；被市级以上新闻媒体曝光核查属实并造成严重影响的，每次扣</w:t>
            </w:r>
            <w:r>
              <w:rPr>
                <w:rFonts w:ascii="Times New Roman" w:eastAsia="仿宋_GB2312" w:hAnsi="Times New Roman"/>
                <w:sz w:val="24"/>
                <w:szCs w:val="32"/>
              </w:rPr>
              <w:t>3</w:t>
            </w:r>
            <w:r>
              <w:rPr>
                <w:rFonts w:ascii="Times New Roman" w:eastAsia="仿宋_GB2312" w:hAnsi="Times New Roman"/>
                <w:sz w:val="24"/>
                <w:szCs w:val="32"/>
              </w:rPr>
              <w:t>分；未按要求完成上级督办事项，每次扣</w:t>
            </w:r>
            <w:r>
              <w:rPr>
                <w:rFonts w:ascii="Times New Roman" w:eastAsia="仿宋_GB2312" w:hAnsi="Times New Roman"/>
                <w:sz w:val="24"/>
                <w:szCs w:val="32"/>
              </w:rPr>
              <w:t>1</w:t>
            </w:r>
            <w:r>
              <w:rPr>
                <w:rFonts w:ascii="Times New Roman" w:eastAsia="仿宋_GB2312" w:hAnsi="Times New Roman"/>
                <w:sz w:val="24"/>
                <w:szCs w:val="32"/>
              </w:rPr>
              <w:t>分</w:t>
            </w:r>
            <w:r>
              <w:rPr>
                <w:rFonts w:ascii="Times New Roman" w:eastAsia="仿宋_GB2312" w:hAnsi="Times New Roman" w:hint="eastAsia"/>
                <w:sz w:val="24"/>
                <w:szCs w:val="32"/>
              </w:rPr>
              <w:t>。</w:t>
            </w:r>
          </w:p>
        </w:tc>
      </w:tr>
    </w:tbl>
    <w:p w14:paraId="2BFCAEF5" w14:textId="77777777" w:rsidR="001765E5" w:rsidRDefault="001765E5" w:rsidP="001765E5">
      <w:pPr>
        <w:pStyle w:val="1"/>
        <w:widowControl/>
        <w:ind w:left="360" w:firstLineChars="0" w:hanging="360"/>
        <w:jc w:val="left"/>
        <w:rPr>
          <w:rFonts w:ascii="Times New Roman" w:eastAsia="仿宋_GB2312" w:hAnsi="Times New Roman" w:cs="Times New Roman"/>
          <w:kern w:val="0"/>
          <w:sz w:val="24"/>
          <w:szCs w:val="28"/>
        </w:rPr>
      </w:pPr>
      <w:r>
        <w:rPr>
          <w:rFonts w:ascii="Times New Roman" w:eastAsia="仿宋_GB2312" w:hAnsi="Times New Roman" w:cs="Times New Roman"/>
          <w:kern w:val="0"/>
          <w:sz w:val="24"/>
          <w:szCs w:val="28"/>
        </w:rPr>
        <w:t>注：</w:t>
      </w:r>
    </w:p>
    <w:p w14:paraId="17D0B8FC" w14:textId="77777777" w:rsidR="001765E5" w:rsidRDefault="001765E5" w:rsidP="001765E5">
      <w:pPr>
        <w:pStyle w:val="1"/>
        <w:widowControl/>
        <w:ind w:left="360" w:firstLineChars="0" w:hanging="360"/>
        <w:jc w:val="left"/>
        <w:rPr>
          <w:rFonts w:ascii="Times New Roman" w:eastAsia="仿宋_GB2312" w:hAnsi="Times New Roman" w:cs="Times New Roman"/>
          <w:kern w:val="0"/>
          <w:sz w:val="24"/>
          <w:szCs w:val="28"/>
        </w:rPr>
      </w:pPr>
      <w:r>
        <w:rPr>
          <w:rFonts w:ascii="Times New Roman" w:eastAsia="仿宋_GB2312" w:hAnsi="Times New Roman" w:cs="Times New Roman"/>
          <w:kern w:val="0"/>
          <w:sz w:val="24"/>
          <w:szCs w:val="28"/>
        </w:rPr>
        <w:t>1.</w:t>
      </w:r>
      <w:r>
        <w:rPr>
          <w:rFonts w:ascii="Times New Roman" w:eastAsia="仿宋_GB2312" w:hAnsi="Times New Roman" w:cs="Times New Roman"/>
          <w:kern w:val="0"/>
          <w:sz w:val="24"/>
          <w:szCs w:val="28"/>
        </w:rPr>
        <w:t>系统所涉及时间以北京时间为准，数据统计以报送时间为准。</w:t>
      </w:r>
    </w:p>
    <w:p w14:paraId="3D555611" w14:textId="77777777" w:rsidR="001765E5" w:rsidRDefault="001765E5" w:rsidP="001765E5">
      <w:pPr>
        <w:pStyle w:val="1"/>
        <w:widowControl/>
        <w:ind w:left="142" w:firstLineChars="0" w:hanging="142"/>
        <w:jc w:val="left"/>
        <w:rPr>
          <w:rFonts w:ascii="Times New Roman" w:eastAsia="仿宋_GB2312" w:hAnsi="Times New Roman" w:cs="Times New Roman"/>
          <w:kern w:val="0"/>
          <w:sz w:val="24"/>
          <w:szCs w:val="28"/>
        </w:rPr>
      </w:pPr>
      <w:r>
        <w:rPr>
          <w:rFonts w:ascii="Times New Roman" w:eastAsia="仿宋_GB2312" w:hAnsi="Times New Roman" w:cs="Times New Roman"/>
          <w:kern w:val="0"/>
          <w:sz w:val="24"/>
          <w:szCs w:val="28"/>
        </w:rPr>
        <w:t>2.</w:t>
      </w:r>
      <w:r>
        <w:rPr>
          <w:rFonts w:ascii="Times New Roman" w:eastAsia="仿宋_GB2312" w:hAnsi="Times New Roman" w:cs="Times New Roman"/>
          <w:kern w:val="0"/>
          <w:sz w:val="24"/>
          <w:szCs w:val="28"/>
        </w:rPr>
        <w:t>报送数据中工单内容不完整、工单办理结果内容不完整、工单重复报送、业务逻辑不合理、来电号码不准确、其他渠道转办工单不符合</w:t>
      </w:r>
      <w:r>
        <w:rPr>
          <w:rFonts w:ascii="Times New Roman" w:eastAsia="仿宋_GB2312" w:hAnsi="Times New Roman" w:cs="Times New Roman"/>
          <w:kern w:val="0"/>
          <w:sz w:val="24"/>
          <w:szCs w:val="28"/>
        </w:rPr>
        <w:t>12328</w:t>
      </w:r>
      <w:r>
        <w:rPr>
          <w:rFonts w:ascii="Times New Roman" w:eastAsia="仿宋_GB2312" w:hAnsi="Times New Roman" w:cs="Times New Roman"/>
          <w:kern w:val="0"/>
          <w:sz w:val="24"/>
          <w:szCs w:val="28"/>
        </w:rPr>
        <w:t>数据规范要求等情况将判为不规范。具体参照</w:t>
      </w:r>
      <w:r>
        <w:rPr>
          <w:rFonts w:ascii="Times New Roman" w:eastAsia="仿宋_GB2312" w:hAnsi="Times New Roman" w:cs="Times New Roman"/>
          <w:kern w:val="0"/>
          <w:sz w:val="24"/>
          <w:szCs w:val="28"/>
        </w:rPr>
        <w:t>JT/T 1019.3-2016</w:t>
      </w:r>
      <w:r>
        <w:rPr>
          <w:rFonts w:ascii="Times New Roman" w:eastAsia="仿宋_GB2312" w:hAnsi="Times New Roman" w:cs="Times New Roman"/>
          <w:kern w:val="0"/>
          <w:sz w:val="24"/>
          <w:szCs w:val="28"/>
        </w:rPr>
        <w:t>（符合《交通运输服务监督电话系统</w:t>
      </w:r>
      <w:r>
        <w:rPr>
          <w:rFonts w:ascii="Times New Roman" w:eastAsia="仿宋_GB2312" w:hAnsi="Times New Roman" w:cs="Times New Roman"/>
          <w:kern w:val="0"/>
          <w:sz w:val="24"/>
          <w:szCs w:val="28"/>
        </w:rPr>
        <w:t xml:space="preserve"> </w:t>
      </w:r>
      <w:r>
        <w:rPr>
          <w:rFonts w:ascii="Times New Roman" w:eastAsia="仿宋_GB2312" w:hAnsi="Times New Roman" w:cs="Times New Roman"/>
          <w:kern w:val="0"/>
          <w:sz w:val="24"/>
          <w:szCs w:val="28"/>
        </w:rPr>
        <w:lastRenderedPageBreak/>
        <w:t>第</w:t>
      </w:r>
      <w:r>
        <w:rPr>
          <w:rFonts w:ascii="Times New Roman" w:eastAsia="仿宋_GB2312" w:hAnsi="Times New Roman" w:cs="Times New Roman"/>
          <w:kern w:val="0"/>
          <w:sz w:val="24"/>
          <w:szCs w:val="28"/>
        </w:rPr>
        <w:t>3</w:t>
      </w:r>
      <w:r>
        <w:rPr>
          <w:rFonts w:ascii="Times New Roman" w:eastAsia="仿宋_GB2312" w:hAnsi="Times New Roman" w:cs="Times New Roman"/>
          <w:kern w:val="0"/>
          <w:sz w:val="24"/>
          <w:szCs w:val="28"/>
        </w:rPr>
        <w:t>部分：数据交换与信息共享接口技术要求》和《</w:t>
      </w:r>
      <w:r>
        <w:rPr>
          <w:rFonts w:ascii="Times New Roman" w:eastAsia="仿宋_GB2312" w:hAnsi="Times New Roman" w:cs="Times New Roman"/>
          <w:kern w:val="0"/>
          <w:sz w:val="24"/>
          <w:szCs w:val="28"/>
        </w:rPr>
        <w:t>12328</w:t>
      </w:r>
      <w:r>
        <w:rPr>
          <w:rFonts w:ascii="Times New Roman" w:eastAsia="仿宋_GB2312" w:hAnsi="Times New Roman" w:cs="Times New Roman"/>
          <w:kern w:val="0"/>
          <w:sz w:val="24"/>
          <w:szCs w:val="28"/>
        </w:rPr>
        <w:t>交通运输服务监督电话系统数据交换与信息共享接口技术要求补充接口说明</w:t>
      </w:r>
      <w:r>
        <w:rPr>
          <w:rFonts w:ascii="Times New Roman" w:eastAsia="仿宋_GB2312" w:hAnsi="Times New Roman" w:cs="Times New Roman"/>
          <w:kern w:val="0"/>
          <w:sz w:val="24"/>
          <w:szCs w:val="28"/>
        </w:rPr>
        <w:t>-20210705</w:t>
      </w:r>
      <w:r>
        <w:rPr>
          <w:rFonts w:ascii="Times New Roman" w:eastAsia="仿宋_GB2312" w:hAnsi="Times New Roman" w:cs="Times New Roman"/>
          <w:kern w:val="0"/>
          <w:sz w:val="24"/>
          <w:szCs w:val="28"/>
        </w:rPr>
        <w:t>》）相关信息数据体结构规则。</w:t>
      </w:r>
    </w:p>
    <w:p w14:paraId="0DD39EB3" w14:textId="77777777" w:rsidR="001765E5" w:rsidRDefault="001765E5" w:rsidP="001765E5">
      <w:pPr>
        <w:pStyle w:val="1"/>
        <w:widowControl/>
        <w:ind w:left="360" w:firstLineChars="0" w:hanging="360"/>
        <w:jc w:val="left"/>
        <w:rPr>
          <w:rFonts w:ascii="Times New Roman" w:eastAsia="仿宋_GB2312" w:hAnsi="Times New Roman" w:cs="Times New Roman"/>
          <w:kern w:val="0"/>
          <w:sz w:val="24"/>
          <w:szCs w:val="28"/>
        </w:rPr>
      </w:pPr>
      <w:r>
        <w:rPr>
          <w:rFonts w:ascii="Times New Roman" w:eastAsia="仿宋_GB2312" w:hAnsi="Times New Roman" w:cs="Times New Roman"/>
          <w:kern w:val="0"/>
          <w:sz w:val="24"/>
          <w:szCs w:val="28"/>
        </w:rPr>
        <w:t>3.</w:t>
      </w:r>
      <w:r>
        <w:rPr>
          <w:rFonts w:ascii="Times New Roman" w:eastAsia="仿宋_GB2312" w:hAnsi="Times New Roman" w:cs="Times New Roman"/>
          <w:kern w:val="0"/>
          <w:sz w:val="24"/>
          <w:szCs w:val="28"/>
        </w:rPr>
        <w:t>部分评分指标计分采用阶梯扣分制，得分位于两梯度间的按照低的梯度分值计算。</w:t>
      </w:r>
    </w:p>
    <w:p w14:paraId="0A7BE850" w14:textId="77777777" w:rsidR="001765E5" w:rsidRDefault="001765E5" w:rsidP="001765E5">
      <w:pPr>
        <w:pStyle w:val="1"/>
        <w:widowControl/>
        <w:ind w:left="142" w:firstLineChars="0" w:hanging="142"/>
        <w:jc w:val="left"/>
        <w:rPr>
          <w:rFonts w:ascii="Times New Roman" w:eastAsia="仿宋_GB2312" w:hAnsi="Times New Roman" w:cs="Times New Roman"/>
          <w:kern w:val="0"/>
          <w:sz w:val="24"/>
          <w:szCs w:val="28"/>
        </w:rPr>
      </w:pPr>
      <w:r>
        <w:rPr>
          <w:rFonts w:ascii="Times New Roman" w:eastAsia="仿宋_GB2312" w:hAnsi="Times New Roman" w:cs="Times New Roman"/>
          <w:kern w:val="0"/>
          <w:sz w:val="24"/>
          <w:szCs w:val="28"/>
        </w:rPr>
        <w:t>4.</w:t>
      </w:r>
      <w:r>
        <w:rPr>
          <w:rFonts w:ascii="Times New Roman" w:eastAsia="仿宋_GB2312" w:hAnsi="Times New Roman" w:cs="Times New Roman"/>
          <w:kern w:val="0"/>
          <w:sz w:val="24"/>
          <w:szCs w:val="28"/>
        </w:rPr>
        <w:t>评分指标计分保留两位小数，不足</w:t>
      </w:r>
      <w:r>
        <w:rPr>
          <w:rFonts w:ascii="Times New Roman" w:eastAsia="仿宋_GB2312" w:hAnsi="Times New Roman" w:cs="Times New Roman"/>
          <w:kern w:val="0"/>
          <w:sz w:val="24"/>
          <w:szCs w:val="28"/>
        </w:rPr>
        <w:t>0.01</w:t>
      </w:r>
      <w:r>
        <w:rPr>
          <w:rFonts w:ascii="Times New Roman" w:eastAsia="仿宋_GB2312" w:hAnsi="Times New Roman" w:cs="Times New Roman"/>
          <w:kern w:val="0"/>
          <w:sz w:val="24"/>
          <w:szCs w:val="28"/>
        </w:rPr>
        <w:t>分的按</w:t>
      </w:r>
      <w:r>
        <w:rPr>
          <w:rFonts w:ascii="Times New Roman" w:eastAsia="仿宋_GB2312" w:hAnsi="Times New Roman" w:cs="Times New Roman"/>
          <w:kern w:val="0"/>
          <w:sz w:val="24"/>
          <w:szCs w:val="28"/>
        </w:rPr>
        <w:t>0.01</w:t>
      </w:r>
      <w:r>
        <w:rPr>
          <w:rFonts w:ascii="Times New Roman" w:eastAsia="仿宋_GB2312" w:hAnsi="Times New Roman" w:cs="Times New Roman"/>
          <w:kern w:val="0"/>
          <w:sz w:val="24"/>
          <w:szCs w:val="28"/>
        </w:rPr>
        <w:t>分计算，每项最低得分均为</w:t>
      </w:r>
      <w:r>
        <w:rPr>
          <w:rFonts w:ascii="Times New Roman" w:eastAsia="仿宋_GB2312" w:hAnsi="Times New Roman" w:cs="Times New Roman"/>
          <w:kern w:val="0"/>
          <w:sz w:val="24"/>
          <w:szCs w:val="28"/>
        </w:rPr>
        <w:t>0</w:t>
      </w:r>
      <w:r>
        <w:rPr>
          <w:rFonts w:ascii="Times New Roman" w:eastAsia="仿宋_GB2312" w:hAnsi="Times New Roman" w:cs="Times New Roman"/>
          <w:kern w:val="0"/>
          <w:sz w:val="24"/>
          <w:szCs w:val="28"/>
        </w:rPr>
        <w:t>分。加分项累计不超过</w:t>
      </w:r>
      <w:r>
        <w:rPr>
          <w:rFonts w:ascii="Times New Roman" w:eastAsia="仿宋_GB2312" w:hAnsi="Times New Roman" w:cs="Times New Roman"/>
          <w:kern w:val="0"/>
          <w:sz w:val="24"/>
          <w:szCs w:val="28"/>
        </w:rPr>
        <w:t>5</w:t>
      </w:r>
      <w:r>
        <w:rPr>
          <w:rFonts w:ascii="Times New Roman" w:eastAsia="仿宋_GB2312" w:hAnsi="Times New Roman" w:cs="Times New Roman"/>
          <w:kern w:val="0"/>
          <w:sz w:val="24"/>
          <w:szCs w:val="28"/>
        </w:rPr>
        <w:t>分，国家级荣誉加分项除外。</w:t>
      </w:r>
    </w:p>
    <w:p w14:paraId="4E8BE9C7" w14:textId="77777777" w:rsidR="001765E5" w:rsidRDefault="001765E5" w:rsidP="001765E5">
      <w:pPr>
        <w:pStyle w:val="1"/>
        <w:widowControl/>
        <w:ind w:left="142" w:firstLineChars="0" w:hanging="142"/>
        <w:jc w:val="left"/>
        <w:rPr>
          <w:rFonts w:ascii="Times New Roman" w:eastAsia="仿宋_GB2312" w:hAnsi="Times New Roman" w:cs="Times New Roman"/>
          <w:kern w:val="0"/>
          <w:sz w:val="24"/>
          <w:szCs w:val="28"/>
        </w:rPr>
      </w:pPr>
      <w:r>
        <w:rPr>
          <w:rFonts w:ascii="Times New Roman" w:eastAsia="仿宋_GB2312" w:hAnsi="Times New Roman" w:cs="Times New Roman"/>
          <w:kern w:val="0"/>
          <w:sz w:val="24"/>
          <w:szCs w:val="28"/>
        </w:rPr>
        <w:t>5.</w:t>
      </w:r>
      <w:r>
        <w:rPr>
          <w:rFonts w:ascii="Times New Roman" w:eastAsia="仿宋_GB2312" w:hAnsi="Times New Roman" w:cs="Times New Roman"/>
          <w:kern w:val="0"/>
          <w:sz w:val="24"/>
          <w:szCs w:val="28"/>
        </w:rPr>
        <w:t>本办法涉及的回访满意率、差评整改率按照《国务院办公厅关于建立政务服务</w:t>
      </w:r>
      <w:r>
        <w:rPr>
          <w:rFonts w:ascii="Times New Roman" w:eastAsia="仿宋_GB2312" w:hAnsi="Times New Roman" w:cs="Times New Roman"/>
          <w:kern w:val="0"/>
          <w:sz w:val="24"/>
          <w:szCs w:val="28"/>
        </w:rPr>
        <w:t>“</w:t>
      </w:r>
      <w:r>
        <w:rPr>
          <w:rFonts w:ascii="Times New Roman" w:eastAsia="仿宋_GB2312" w:hAnsi="Times New Roman" w:cs="Times New Roman"/>
          <w:kern w:val="0"/>
          <w:sz w:val="24"/>
          <w:szCs w:val="28"/>
        </w:rPr>
        <w:t>好差评</w:t>
      </w:r>
      <w:r>
        <w:rPr>
          <w:rFonts w:ascii="Times New Roman" w:eastAsia="仿宋_GB2312" w:hAnsi="Times New Roman" w:cs="Times New Roman"/>
          <w:kern w:val="0"/>
          <w:sz w:val="24"/>
          <w:szCs w:val="28"/>
        </w:rPr>
        <w:t>”</w:t>
      </w:r>
      <w:r>
        <w:rPr>
          <w:rFonts w:ascii="Times New Roman" w:eastAsia="仿宋_GB2312" w:hAnsi="Times New Roman" w:cs="Times New Roman"/>
          <w:kern w:val="0"/>
          <w:sz w:val="24"/>
          <w:szCs w:val="28"/>
        </w:rPr>
        <w:t>制度提高政务服务水平的意见》（国办发〔</w:t>
      </w:r>
      <w:r>
        <w:rPr>
          <w:rFonts w:ascii="Times New Roman" w:eastAsia="仿宋_GB2312" w:hAnsi="Times New Roman" w:cs="Times New Roman"/>
          <w:kern w:val="0"/>
          <w:sz w:val="24"/>
          <w:szCs w:val="28"/>
        </w:rPr>
        <w:t>2019</w:t>
      </w:r>
      <w:r>
        <w:rPr>
          <w:rFonts w:ascii="Times New Roman" w:eastAsia="仿宋_GB2312" w:hAnsi="Times New Roman" w:cs="Times New Roman"/>
          <w:kern w:val="0"/>
          <w:sz w:val="24"/>
          <w:szCs w:val="28"/>
        </w:rPr>
        <w:t>〕</w:t>
      </w:r>
      <w:r>
        <w:rPr>
          <w:rFonts w:ascii="Times New Roman" w:eastAsia="仿宋_GB2312" w:hAnsi="Times New Roman" w:cs="Times New Roman"/>
          <w:kern w:val="0"/>
          <w:sz w:val="24"/>
          <w:szCs w:val="28"/>
        </w:rPr>
        <w:t>51</w:t>
      </w:r>
      <w:r>
        <w:rPr>
          <w:rFonts w:ascii="Times New Roman" w:eastAsia="仿宋_GB2312" w:hAnsi="Times New Roman" w:cs="Times New Roman"/>
          <w:kern w:val="0"/>
          <w:sz w:val="24"/>
          <w:szCs w:val="28"/>
        </w:rPr>
        <w:t>号）和《交通运输部建立政务服务</w:t>
      </w:r>
      <w:r>
        <w:rPr>
          <w:rFonts w:ascii="Times New Roman" w:eastAsia="仿宋_GB2312" w:hAnsi="Times New Roman" w:cs="Times New Roman"/>
          <w:kern w:val="0"/>
          <w:sz w:val="24"/>
          <w:szCs w:val="28"/>
        </w:rPr>
        <w:t>“</w:t>
      </w:r>
      <w:r>
        <w:rPr>
          <w:rFonts w:ascii="Times New Roman" w:eastAsia="仿宋_GB2312" w:hAnsi="Times New Roman" w:cs="Times New Roman"/>
          <w:kern w:val="0"/>
          <w:sz w:val="24"/>
          <w:szCs w:val="28"/>
        </w:rPr>
        <w:t>好差评</w:t>
      </w:r>
      <w:r>
        <w:rPr>
          <w:rFonts w:ascii="Times New Roman" w:eastAsia="仿宋_GB2312" w:hAnsi="Times New Roman" w:cs="Times New Roman"/>
          <w:kern w:val="0"/>
          <w:sz w:val="24"/>
          <w:szCs w:val="28"/>
        </w:rPr>
        <w:t>”</w:t>
      </w:r>
      <w:r>
        <w:rPr>
          <w:rFonts w:ascii="Times New Roman" w:eastAsia="仿宋_GB2312" w:hAnsi="Times New Roman" w:cs="Times New Roman"/>
          <w:kern w:val="0"/>
          <w:sz w:val="24"/>
          <w:szCs w:val="28"/>
        </w:rPr>
        <w:t>制度工作方案》（交办办〔</w:t>
      </w:r>
      <w:r>
        <w:rPr>
          <w:rFonts w:ascii="Times New Roman" w:eastAsia="仿宋_GB2312" w:hAnsi="Times New Roman" w:cs="Times New Roman"/>
          <w:kern w:val="0"/>
          <w:sz w:val="24"/>
          <w:szCs w:val="28"/>
        </w:rPr>
        <w:t>2020</w:t>
      </w:r>
      <w:r>
        <w:rPr>
          <w:rFonts w:ascii="Times New Roman" w:eastAsia="仿宋_GB2312" w:hAnsi="Times New Roman" w:cs="Times New Roman"/>
          <w:kern w:val="0"/>
          <w:sz w:val="24"/>
          <w:szCs w:val="28"/>
        </w:rPr>
        <w:t>〕</w:t>
      </w:r>
      <w:r>
        <w:rPr>
          <w:rFonts w:ascii="Times New Roman" w:eastAsia="仿宋_GB2312" w:hAnsi="Times New Roman" w:cs="Times New Roman"/>
          <w:kern w:val="0"/>
          <w:sz w:val="24"/>
          <w:szCs w:val="28"/>
        </w:rPr>
        <w:t>28</w:t>
      </w:r>
      <w:r>
        <w:rPr>
          <w:rFonts w:ascii="Times New Roman" w:eastAsia="仿宋_GB2312" w:hAnsi="Times New Roman" w:cs="Times New Roman"/>
          <w:kern w:val="0"/>
          <w:sz w:val="24"/>
          <w:szCs w:val="28"/>
        </w:rPr>
        <w:t>号）有关要求执行。</w:t>
      </w:r>
    </w:p>
    <w:p w14:paraId="68945148" w14:textId="77777777" w:rsidR="001765E5" w:rsidRDefault="001765E5" w:rsidP="001765E5">
      <w:pPr>
        <w:pStyle w:val="1"/>
        <w:widowControl/>
        <w:ind w:left="360" w:firstLineChars="0" w:hanging="360"/>
        <w:jc w:val="left"/>
        <w:rPr>
          <w:rFonts w:ascii="Times New Roman" w:eastAsia="仿宋_GB2312" w:hAnsi="Times New Roman" w:cs="Times New Roman"/>
          <w:kern w:val="0"/>
          <w:sz w:val="24"/>
          <w:szCs w:val="28"/>
        </w:rPr>
      </w:pPr>
      <w:r>
        <w:rPr>
          <w:rFonts w:ascii="Times New Roman" w:eastAsia="仿宋_GB2312" w:hAnsi="Times New Roman" w:cs="Times New Roman"/>
          <w:kern w:val="0"/>
          <w:sz w:val="24"/>
          <w:szCs w:val="28"/>
        </w:rPr>
        <w:t>6.</w:t>
      </w:r>
      <w:r>
        <w:rPr>
          <w:rFonts w:ascii="Times New Roman" w:eastAsia="仿宋_GB2312" w:hAnsi="Times New Roman" w:cs="Times New Roman"/>
          <w:kern w:val="0"/>
          <w:sz w:val="24"/>
          <w:szCs w:val="28"/>
        </w:rPr>
        <w:t>评价结果为不满意、非常不满意的工单为差评工单。</w:t>
      </w:r>
    </w:p>
    <w:p w14:paraId="1CFF16C4" w14:textId="77777777" w:rsidR="001765E5" w:rsidRDefault="001765E5" w:rsidP="001765E5">
      <w:pPr>
        <w:pStyle w:val="1"/>
        <w:widowControl/>
        <w:ind w:left="360" w:firstLineChars="0" w:hanging="360"/>
        <w:jc w:val="left"/>
        <w:rPr>
          <w:rFonts w:ascii="Times New Roman" w:eastAsia="仿宋_GB2312" w:hAnsi="Times New Roman" w:cs="Times New Roman" w:hint="eastAsia"/>
          <w:sz w:val="24"/>
          <w:szCs w:val="32"/>
        </w:rPr>
      </w:pPr>
      <w:r>
        <w:rPr>
          <w:rFonts w:ascii="Times New Roman" w:eastAsia="仿宋_GB2312" w:hAnsi="Times New Roman" w:cs="Times New Roman" w:hint="eastAsia"/>
          <w:sz w:val="24"/>
          <w:szCs w:val="32"/>
        </w:rPr>
        <w:t>7.</w:t>
      </w:r>
      <w:r>
        <w:rPr>
          <w:rFonts w:ascii="Times New Roman" w:eastAsia="仿宋_GB2312" w:hAnsi="Times New Roman" w:cs="Times New Roman" w:hint="eastAsia"/>
          <w:sz w:val="24"/>
          <w:szCs w:val="32"/>
        </w:rPr>
        <w:t>因各种情况造成断网的，要在断网之前上传报备施工单位提供的断网证明材料，经验证审核后予以采信。</w:t>
      </w:r>
    </w:p>
    <w:p w14:paraId="01192E5B" w14:textId="77777777" w:rsidR="001765E5" w:rsidRDefault="001765E5" w:rsidP="001765E5">
      <w:pPr>
        <w:pStyle w:val="1"/>
        <w:widowControl/>
        <w:ind w:left="360" w:firstLineChars="0" w:hanging="360"/>
        <w:jc w:val="left"/>
        <w:rPr>
          <w:rFonts w:ascii="Times New Roman" w:eastAsia="仿宋_GB2312" w:hAnsi="Times New Roman" w:cs="Times New Roman" w:hint="eastAsia"/>
          <w:sz w:val="24"/>
          <w:szCs w:val="32"/>
        </w:rPr>
      </w:pPr>
      <w:r>
        <w:rPr>
          <w:rFonts w:ascii="Times New Roman" w:eastAsia="仿宋_GB2312" w:hAnsi="Times New Roman" w:cs="Times New Roman" w:hint="eastAsia"/>
          <w:sz w:val="24"/>
          <w:szCs w:val="32"/>
        </w:rPr>
        <w:t>8.</w:t>
      </w:r>
      <w:r>
        <w:rPr>
          <w:rFonts w:ascii="Times New Roman" w:eastAsia="仿宋_GB2312" w:hAnsi="Times New Roman" w:cs="Times New Roman" w:hint="eastAsia"/>
          <w:sz w:val="24"/>
          <w:szCs w:val="32"/>
        </w:rPr>
        <w:t>市级平台未报送数据，全部评分项均不得分。</w:t>
      </w:r>
    </w:p>
    <w:p w14:paraId="3E1401AC" w14:textId="77777777" w:rsidR="001765E5" w:rsidRDefault="001765E5" w:rsidP="001765E5">
      <w:pPr>
        <w:widowControl/>
        <w:snapToGrid w:val="0"/>
        <w:jc w:val="left"/>
      </w:pPr>
      <w:r>
        <w:rPr>
          <w:rFonts w:ascii="Times New Roman" w:eastAsia="仿宋_GB2312" w:hAnsi="Times New Roman" w:hint="eastAsia"/>
          <w:sz w:val="24"/>
          <w:szCs w:val="32"/>
        </w:rPr>
        <w:t>9.</w:t>
      </w:r>
      <w:r>
        <w:rPr>
          <w:rFonts w:ascii="Times New Roman" w:eastAsia="仿宋_GB2312" w:hAnsi="Times New Roman" w:hint="eastAsia"/>
          <w:sz w:val="24"/>
          <w:szCs w:val="32"/>
        </w:rPr>
        <w:t>厅直单位、厅机关处室评分项为第二大项“业务办理”中</w:t>
      </w:r>
      <w:r>
        <w:rPr>
          <w:rFonts w:ascii="Times New Roman" w:eastAsia="仿宋_GB2312" w:hAnsi="Times New Roman" w:hint="eastAsia"/>
          <w:sz w:val="24"/>
          <w:szCs w:val="32"/>
        </w:rPr>
        <w:t>4</w:t>
      </w:r>
      <w:r>
        <w:rPr>
          <w:rFonts w:ascii="Times New Roman" w:eastAsia="仿宋_GB2312" w:hAnsi="Times New Roman" w:hint="eastAsia"/>
          <w:sz w:val="24"/>
          <w:szCs w:val="32"/>
        </w:rPr>
        <w:t>、</w:t>
      </w:r>
      <w:r>
        <w:rPr>
          <w:rFonts w:ascii="Times New Roman" w:eastAsia="仿宋_GB2312" w:hAnsi="Times New Roman" w:hint="eastAsia"/>
          <w:sz w:val="24"/>
          <w:szCs w:val="32"/>
        </w:rPr>
        <w:t>7</w:t>
      </w:r>
      <w:r>
        <w:rPr>
          <w:rFonts w:ascii="Times New Roman" w:eastAsia="仿宋_GB2312" w:hAnsi="Times New Roman" w:hint="eastAsia"/>
          <w:sz w:val="24"/>
          <w:szCs w:val="32"/>
        </w:rPr>
        <w:t>、</w:t>
      </w:r>
      <w:r>
        <w:rPr>
          <w:rFonts w:ascii="Times New Roman" w:eastAsia="仿宋_GB2312" w:hAnsi="Times New Roman" w:hint="eastAsia"/>
          <w:sz w:val="24"/>
          <w:szCs w:val="32"/>
        </w:rPr>
        <w:t>8</w:t>
      </w:r>
      <w:r>
        <w:rPr>
          <w:rFonts w:ascii="Times New Roman" w:eastAsia="仿宋_GB2312" w:hAnsi="Times New Roman" w:hint="eastAsia"/>
          <w:sz w:val="24"/>
          <w:szCs w:val="32"/>
        </w:rPr>
        <w:t>项，第三大项“投诉举报业务管理”</w:t>
      </w:r>
      <w:r>
        <w:rPr>
          <w:rFonts w:ascii="Times New Roman" w:eastAsia="仿宋_GB2312" w:hAnsi="Times New Roman" w:hint="eastAsia"/>
          <w:sz w:val="24"/>
          <w:szCs w:val="32"/>
        </w:rPr>
        <w:t>9</w:t>
      </w:r>
      <w:r>
        <w:rPr>
          <w:rFonts w:ascii="Times New Roman" w:eastAsia="仿宋_GB2312" w:hAnsi="Times New Roman" w:hint="eastAsia"/>
          <w:sz w:val="24"/>
          <w:szCs w:val="32"/>
        </w:rPr>
        <w:t>、</w:t>
      </w:r>
      <w:r>
        <w:rPr>
          <w:rFonts w:ascii="Times New Roman" w:eastAsia="仿宋_GB2312" w:hAnsi="Times New Roman" w:hint="eastAsia"/>
          <w:sz w:val="24"/>
          <w:szCs w:val="32"/>
        </w:rPr>
        <w:t>10</w:t>
      </w:r>
      <w:r>
        <w:rPr>
          <w:rFonts w:ascii="Times New Roman" w:eastAsia="仿宋_GB2312" w:hAnsi="Times New Roman" w:hint="eastAsia"/>
          <w:sz w:val="24"/>
          <w:szCs w:val="32"/>
        </w:rPr>
        <w:t>、</w:t>
      </w:r>
      <w:r>
        <w:rPr>
          <w:rFonts w:ascii="Times New Roman" w:eastAsia="仿宋_GB2312" w:hAnsi="Times New Roman" w:hint="eastAsia"/>
          <w:sz w:val="24"/>
          <w:szCs w:val="32"/>
        </w:rPr>
        <w:t>11</w:t>
      </w:r>
      <w:r>
        <w:rPr>
          <w:rFonts w:ascii="Times New Roman" w:eastAsia="仿宋_GB2312" w:hAnsi="Times New Roman" w:hint="eastAsia"/>
          <w:sz w:val="24"/>
          <w:szCs w:val="32"/>
        </w:rPr>
        <w:t>、</w:t>
      </w:r>
      <w:r>
        <w:rPr>
          <w:rFonts w:ascii="Times New Roman" w:eastAsia="仿宋_GB2312" w:hAnsi="Times New Roman" w:hint="eastAsia"/>
          <w:sz w:val="24"/>
          <w:szCs w:val="32"/>
        </w:rPr>
        <w:t>12</w:t>
      </w:r>
      <w:r>
        <w:rPr>
          <w:rFonts w:ascii="Times New Roman" w:eastAsia="仿宋_GB2312" w:hAnsi="Times New Roman" w:hint="eastAsia"/>
          <w:sz w:val="24"/>
          <w:szCs w:val="32"/>
        </w:rPr>
        <w:t>项</w:t>
      </w:r>
    </w:p>
    <w:p w14:paraId="5C2244CB" w14:textId="77777777" w:rsidR="000B4F80" w:rsidRPr="001765E5" w:rsidRDefault="000B4F80"/>
    <w:sectPr w:rsidR="000B4F80" w:rsidRPr="001765E5">
      <w:footerReference w:type="even" r:id="rId5"/>
      <w:footerReference w:type="default" r:id="rId6"/>
      <w:footerReference w:type="first" r:id="rId7"/>
      <w:pgSz w:w="16838" w:h="11906" w:orient="landscape"/>
      <w:pgMar w:top="1531" w:right="2098" w:bottom="1531" w:left="1701" w:header="851" w:footer="992" w:gutter="0"/>
      <w:pgNumType w:start="1"/>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Light">
    <w:altName w:val="宋体"/>
    <w:charset w:val="0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00"/>
    <w:family w:val="auto"/>
    <w:pitch w:val="default"/>
    <w:sig w:usb0="A00002BF" w:usb1="184F6CFA" w:usb2="00000012" w:usb3="00000000" w:csb0="00040001" w:csb1="00000000"/>
  </w:font>
  <w:font w:name="仿宋_GB2312">
    <w:altName w:val="微软雅黑"/>
    <w:charset w:val="00"/>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E832" w14:textId="77777777" w:rsidR="00000000" w:rsidRDefault="00000000">
    <w:pPr>
      <w:pStyle w:val="a3"/>
      <w:ind w:firstLineChars="100" w:firstLine="280"/>
      <w:rPr>
        <w:rFonts w:ascii="宋体" w:hAnsi="宋体" w:hint="eastAsia"/>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E117" w14:textId="77777777" w:rsidR="00000000" w:rsidRDefault="00000000">
    <w:pPr>
      <w:pStyle w:val="a3"/>
      <w:ind w:right="280" w:firstLineChars="100" w:firstLine="280"/>
      <w:rPr>
        <w:rFonts w:ascii="宋体" w:hAnsi="宋体" w:hint="eastAsia"/>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356D" w14:textId="77777777" w:rsidR="00000000" w:rsidRDefault="00000000">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591791"/>
    <w:multiLevelType w:val="singleLevel"/>
    <w:tmpl w:val="D7591791"/>
    <w:lvl w:ilvl="0">
      <w:start w:val="13"/>
      <w:numFmt w:val="decimal"/>
      <w:lvlText w:val="%1."/>
      <w:lvlJc w:val="left"/>
      <w:pPr>
        <w:tabs>
          <w:tab w:val="num" w:pos="312"/>
        </w:tabs>
      </w:pPr>
    </w:lvl>
  </w:abstractNum>
  <w:num w:numId="1" w16cid:durableId="405805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E5"/>
    <w:rsid w:val="000B4F80"/>
    <w:rsid w:val="00176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6364D"/>
  <w15:chartTrackingRefBased/>
  <w15:docId w15:val="{FDE8C790-DCFB-4CE5-8A4C-8ACD59AC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5E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qFormat/>
    <w:rsid w:val="001765E5"/>
    <w:pPr>
      <w:widowControl w:val="0"/>
      <w:ind w:firstLineChars="200" w:firstLine="420"/>
      <w:jc w:val="both"/>
    </w:pPr>
    <w:rPr>
      <w:rFonts w:ascii="Yu Mincho Light" w:eastAsia="Cambria Math" w:hAnsi="Yu Mincho Light" w:cs="Yu Mincho Light"/>
      <w:sz w:val="28"/>
      <w:szCs w:val="24"/>
    </w:rPr>
  </w:style>
  <w:style w:type="paragraph" w:styleId="a3">
    <w:name w:val="footer"/>
    <w:basedOn w:val="a"/>
    <w:link w:val="a4"/>
    <w:qFormat/>
    <w:rsid w:val="001765E5"/>
    <w:pPr>
      <w:tabs>
        <w:tab w:val="center" w:pos="4153"/>
        <w:tab w:val="right" w:pos="8306"/>
      </w:tabs>
      <w:snapToGrid w:val="0"/>
      <w:jc w:val="left"/>
    </w:pPr>
    <w:rPr>
      <w:sz w:val="18"/>
      <w:szCs w:val="18"/>
    </w:rPr>
  </w:style>
  <w:style w:type="character" w:customStyle="1" w:styleId="a4">
    <w:name w:val="页脚 字符"/>
    <w:basedOn w:val="a0"/>
    <w:link w:val="a3"/>
    <w:rsid w:val="001765E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997</Words>
  <Characters>1057</Characters>
  <Application>Microsoft Office Word</Application>
  <DocSecurity>0</DocSecurity>
  <Lines>52</Lines>
  <Paragraphs>37</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杰</dc:creator>
  <cp:keywords/>
  <dc:description/>
  <cp:lastModifiedBy>陈 杰</cp:lastModifiedBy>
  <cp:revision>1</cp:revision>
  <dcterms:created xsi:type="dcterms:W3CDTF">2022-11-07T09:22:00Z</dcterms:created>
  <dcterms:modified xsi:type="dcterms:W3CDTF">2022-11-07T09:23:00Z</dcterms:modified>
</cp:coreProperties>
</file>